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40DE" w14:textId="362C9600" w:rsidR="00456506" w:rsidRDefault="0BAA2F8C" w:rsidP="28FAEA83">
      <w:pPr>
        <w:pStyle w:val="Heading1"/>
        <w:jc w:val="center"/>
      </w:pPr>
      <w:r>
        <w:rPr>
          <w:noProof/>
        </w:rPr>
        <w:drawing>
          <wp:inline distT="0" distB="0" distL="0" distR="0" wp14:anchorId="46542EB9" wp14:editId="7F13000B">
            <wp:extent cx="4581525" cy="1198832"/>
            <wp:effectExtent l="0" t="0" r="0" b="0"/>
            <wp:docPr id="2431098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09874" name="Picture 243109874"/>
                    <pic:cNvPicPr/>
                  </pic:nvPicPr>
                  <pic:blipFill>
                    <a:blip r:embed="rId8">
                      <a:extLst>
                        <a:ext uri="{28A0092B-C50C-407E-A947-70E740481C1C}">
                          <a14:useLocalDpi xmlns:a14="http://schemas.microsoft.com/office/drawing/2010/main"/>
                        </a:ext>
                      </a:extLst>
                    </a:blip>
                    <a:stretch>
                      <a:fillRect/>
                    </a:stretch>
                  </pic:blipFill>
                  <pic:spPr>
                    <a:xfrm>
                      <a:off x="0" y="0"/>
                      <a:ext cx="4581525" cy="1198832"/>
                    </a:xfrm>
                    <a:prstGeom prst="rect">
                      <a:avLst/>
                    </a:prstGeom>
                  </pic:spPr>
                </pic:pic>
              </a:graphicData>
            </a:graphic>
          </wp:inline>
        </w:drawing>
      </w:r>
    </w:p>
    <w:p w14:paraId="0ACB7362" w14:textId="7A47C66B" w:rsidR="00456506" w:rsidRDefault="00456506" w:rsidP="28FAEA83"/>
    <w:p w14:paraId="58AE1255" w14:textId="4CDE6E7E" w:rsidR="00456506" w:rsidRDefault="0BAA2F8C" w:rsidP="28FAEA83">
      <w:pPr>
        <w:jc w:val="center"/>
        <w:rPr>
          <w:b/>
          <w:bCs/>
          <w:sz w:val="36"/>
          <w:szCs w:val="36"/>
        </w:rPr>
      </w:pPr>
      <w:r w:rsidRPr="28FAEA83">
        <w:rPr>
          <w:b/>
          <w:bCs/>
          <w:sz w:val="36"/>
          <w:szCs w:val="36"/>
        </w:rPr>
        <w:t xml:space="preserve">Communications Toolkit for Emergency Housing Voucher Households, Property Owners, and the Media </w:t>
      </w:r>
    </w:p>
    <w:p w14:paraId="1E1601DA" w14:textId="2CD4B376" w:rsidR="00456506" w:rsidRDefault="00456506" w:rsidP="28FAEA83">
      <w:pPr>
        <w:jc w:val="center"/>
        <w:rPr>
          <w:b/>
          <w:bCs/>
          <w:sz w:val="36"/>
          <w:szCs w:val="36"/>
        </w:rPr>
      </w:pPr>
    </w:p>
    <w:p w14:paraId="32BB8DBC" w14:textId="6C5A2ECF" w:rsidR="00456506" w:rsidRDefault="06290F98" w:rsidP="28FAEA83">
      <w:pPr>
        <w:jc w:val="center"/>
        <w:rPr>
          <w:b/>
          <w:bCs/>
          <w:i/>
          <w:iCs/>
        </w:rPr>
      </w:pPr>
      <w:r w:rsidRPr="28FAEA83">
        <w:rPr>
          <w:b/>
          <w:bCs/>
          <w:i/>
          <w:iCs/>
          <w:sz w:val="28"/>
          <w:szCs w:val="28"/>
        </w:rPr>
        <w:t>Table of Contents</w:t>
      </w:r>
    </w:p>
    <w:sdt>
      <w:sdtPr>
        <w:id w:val="246665544"/>
        <w:docPartObj>
          <w:docPartGallery w:val="Table of Contents"/>
          <w:docPartUnique/>
        </w:docPartObj>
      </w:sdtPr>
      <w:sdtContent>
        <w:p w14:paraId="65DC2E8C" w14:textId="1495E07F" w:rsidR="00456506" w:rsidRDefault="4FD0914A" w:rsidP="28FAEA83">
          <w:pPr>
            <w:pStyle w:val="TOC1"/>
            <w:tabs>
              <w:tab w:val="right" w:leader="dot" w:pos="10800"/>
            </w:tabs>
            <w:rPr>
              <w:rStyle w:val="Hyperlink"/>
              <w:noProof/>
            </w:rPr>
          </w:pPr>
          <w:r>
            <w:fldChar w:fldCharType="begin"/>
          </w:r>
          <w:r w:rsidR="00000000">
            <w:instrText>TOC \o "1-9" \z \u \h</w:instrText>
          </w:r>
          <w:r>
            <w:fldChar w:fldCharType="separate"/>
          </w:r>
          <w:hyperlink w:anchor="_Toc1195171014">
            <w:r w:rsidRPr="4FD0914A">
              <w:rPr>
                <w:rStyle w:val="Hyperlink"/>
                <w:noProof/>
              </w:rPr>
              <w:t>Fact Sheet/One Pager Template</w:t>
            </w:r>
            <w:r w:rsidR="00000000">
              <w:rPr>
                <w:noProof/>
              </w:rPr>
              <w:tab/>
            </w:r>
            <w:r w:rsidR="00000000">
              <w:rPr>
                <w:noProof/>
              </w:rPr>
              <w:fldChar w:fldCharType="begin"/>
            </w:r>
            <w:r w:rsidR="00000000">
              <w:rPr>
                <w:noProof/>
              </w:rPr>
              <w:instrText>PAGEREF _Toc1195171014 \h</w:instrText>
            </w:r>
            <w:r w:rsidR="00000000">
              <w:rPr>
                <w:noProof/>
              </w:rPr>
            </w:r>
            <w:r w:rsidR="00000000">
              <w:rPr>
                <w:noProof/>
              </w:rPr>
              <w:fldChar w:fldCharType="separate"/>
            </w:r>
            <w:r w:rsidR="00132382">
              <w:rPr>
                <w:noProof/>
              </w:rPr>
              <w:t>2</w:t>
            </w:r>
            <w:r w:rsidR="00000000">
              <w:rPr>
                <w:noProof/>
              </w:rPr>
              <w:fldChar w:fldCharType="end"/>
            </w:r>
          </w:hyperlink>
        </w:p>
        <w:p w14:paraId="7FC3DE89" w14:textId="0C3035CB" w:rsidR="00456506" w:rsidRDefault="4FD0914A" w:rsidP="28FAEA83">
          <w:pPr>
            <w:pStyle w:val="TOC1"/>
            <w:tabs>
              <w:tab w:val="right" w:leader="dot" w:pos="10800"/>
            </w:tabs>
            <w:rPr>
              <w:rStyle w:val="Hyperlink"/>
              <w:noProof/>
            </w:rPr>
          </w:pPr>
          <w:hyperlink w:anchor="_Toc253090270">
            <w:r w:rsidRPr="4FD0914A">
              <w:rPr>
                <w:rStyle w:val="Hyperlink"/>
                <w:noProof/>
              </w:rPr>
              <w:t>FAQs Template</w:t>
            </w:r>
            <w:r>
              <w:rPr>
                <w:noProof/>
              </w:rPr>
              <w:tab/>
            </w:r>
            <w:r>
              <w:rPr>
                <w:noProof/>
              </w:rPr>
              <w:fldChar w:fldCharType="begin"/>
            </w:r>
            <w:r>
              <w:rPr>
                <w:noProof/>
              </w:rPr>
              <w:instrText>PAGEREF _Toc253090270 \h</w:instrText>
            </w:r>
            <w:r>
              <w:rPr>
                <w:noProof/>
              </w:rPr>
            </w:r>
            <w:r>
              <w:rPr>
                <w:noProof/>
              </w:rPr>
              <w:fldChar w:fldCharType="separate"/>
            </w:r>
            <w:r w:rsidR="00132382">
              <w:rPr>
                <w:noProof/>
              </w:rPr>
              <w:t>4</w:t>
            </w:r>
            <w:r>
              <w:rPr>
                <w:noProof/>
              </w:rPr>
              <w:fldChar w:fldCharType="end"/>
            </w:r>
          </w:hyperlink>
        </w:p>
        <w:p w14:paraId="245DE4F9" w14:textId="3C031088" w:rsidR="00456506" w:rsidRDefault="4FD0914A" w:rsidP="28FAEA83">
          <w:pPr>
            <w:pStyle w:val="TOC1"/>
            <w:tabs>
              <w:tab w:val="right" w:leader="dot" w:pos="10800"/>
            </w:tabs>
            <w:rPr>
              <w:rStyle w:val="Hyperlink"/>
              <w:noProof/>
            </w:rPr>
          </w:pPr>
          <w:hyperlink w:anchor="_Toc549718002">
            <w:r w:rsidRPr="4FD0914A">
              <w:rPr>
                <w:rStyle w:val="Hyperlink"/>
                <w:noProof/>
              </w:rPr>
              <w:t>Household Notification Sample Letter</w:t>
            </w:r>
            <w:r>
              <w:rPr>
                <w:noProof/>
              </w:rPr>
              <w:tab/>
            </w:r>
            <w:r>
              <w:rPr>
                <w:noProof/>
              </w:rPr>
              <w:fldChar w:fldCharType="begin"/>
            </w:r>
            <w:r>
              <w:rPr>
                <w:noProof/>
              </w:rPr>
              <w:instrText>PAGEREF _Toc549718002 \h</w:instrText>
            </w:r>
            <w:r>
              <w:rPr>
                <w:noProof/>
              </w:rPr>
            </w:r>
            <w:r>
              <w:rPr>
                <w:noProof/>
              </w:rPr>
              <w:fldChar w:fldCharType="separate"/>
            </w:r>
            <w:r w:rsidR="00132382">
              <w:rPr>
                <w:noProof/>
              </w:rPr>
              <w:t>6</w:t>
            </w:r>
            <w:r>
              <w:rPr>
                <w:noProof/>
              </w:rPr>
              <w:fldChar w:fldCharType="end"/>
            </w:r>
          </w:hyperlink>
        </w:p>
        <w:p w14:paraId="31576532" w14:textId="63B5ED65" w:rsidR="00456506" w:rsidRDefault="4FD0914A" w:rsidP="28FAEA83">
          <w:pPr>
            <w:pStyle w:val="TOC1"/>
            <w:tabs>
              <w:tab w:val="right" w:leader="dot" w:pos="10800"/>
            </w:tabs>
            <w:rPr>
              <w:rStyle w:val="Hyperlink"/>
              <w:noProof/>
            </w:rPr>
          </w:pPr>
          <w:hyperlink w:anchor="_Toc1078910938">
            <w:r w:rsidRPr="4FD0914A">
              <w:rPr>
                <w:rStyle w:val="Hyperlink"/>
                <w:noProof/>
              </w:rPr>
              <w:t>Property Notification Sample Letter</w:t>
            </w:r>
            <w:r>
              <w:rPr>
                <w:noProof/>
              </w:rPr>
              <w:tab/>
            </w:r>
            <w:r>
              <w:rPr>
                <w:noProof/>
              </w:rPr>
              <w:fldChar w:fldCharType="begin"/>
            </w:r>
            <w:r>
              <w:rPr>
                <w:noProof/>
              </w:rPr>
              <w:instrText>PAGEREF _Toc1078910938 \h</w:instrText>
            </w:r>
            <w:r>
              <w:rPr>
                <w:noProof/>
              </w:rPr>
            </w:r>
            <w:r>
              <w:rPr>
                <w:noProof/>
              </w:rPr>
              <w:fldChar w:fldCharType="separate"/>
            </w:r>
            <w:r w:rsidR="00132382">
              <w:rPr>
                <w:noProof/>
              </w:rPr>
              <w:t>7</w:t>
            </w:r>
            <w:r>
              <w:rPr>
                <w:noProof/>
              </w:rPr>
              <w:fldChar w:fldCharType="end"/>
            </w:r>
          </w:hyperlink>
        </w:p>
        <w:p w14:paraId="68F7A575" w14:textId="49D9DB2F" w:rsidR="00456506" w:rsidRDefault="4FD0914A" w:rsidP="28FAEA83">
          <w:pPr>
            <w:pStyle w:val="TOC1"/>
            <w:tabs>
              <w:tab w:val="right" w:leader="dot" w:pos="10800"/>
            </w:tabs>
            <w:rPr>
              <w:rStyle w:val="Hyperlink"/>
              <w:noProof/>
            </w:rPr>
          </w:pPr>
          <w:hyperlink w:anchor="_Toc1705158098">
            <w:r w:rsidRPr="4FD0914A">
              <w:rPr>
                <w:rStyle w:val="Hyperlink"/>
                <w:noProof/>
              </w:rPr>
              <w:t>Press Release Template</w:t>
            </w:r>
            <w:r>
              <w:rPr>
                <w:noProof/>
              </w:rPr>
              <w:tab/>
            </w:r>
            <w:r>
              <w:rPr>
                <w:noProof/>
              </w:rPr>
              <w:fldChar w:fldCharType="begin"/>
            </w:r>
            <w:r>
              <w:rPr>
                <w:noProof/>
              </w:rPr>
              <w:instrText>PAGEREF _Toc1705158098 \h</w:instrText>
            </w:r>
            <w:r>
              <w:rPr>
                <w:noProof/>
              </w:rPr>
            </w:r>
            <w:r>
              <w:rPr>
                <w:noProof/>
              </w:rPr>
              <w:fldChar w:fldCharType="separate"/>
            </w:r>
            <w:r w:rsidR="00132382">
              <w:rPr>
                <w:noProof/>
              </w:rPr>
              <w:t>8</w:t>
            </w:r>
            <w:r>
              <w:rPr>
                <w:noProof/>
              </w:rPr>
              <w:fldChar w:fldCharType="end"/>
            </w:r>
          </w:hyperlink>
        </w:p>
        <w:p w14:paraId="01AD490B" w14:textId="160F32CE" w:rsidR="00456506" w:rsidRDefault="4FD0914A" w:rsidP="28FAEA83">
          <w:pPr>
            <w:pStyle w:val="TOC1"/>
            <w:tabs>
              <w:tab w:val="right" w:leader="dot" w:pos="10800"/>
            </w:tabs>
            <w:rPr>
              <w:rStyle w:val="Hyperlink"/>
            </w:rPr>
          </w:pPr>
          <w:hyperlink w:anchor="_Toc2019949504">
            <w:r w:rsidRPr="4FD0914A">
              <w:rPr>
                <w:rStyle w:val="Hyperlink"/>
                <w:noProof/>
              </w:rPr>
              <w:t>Sample Social Media Posts</w:t>
            </w:r>
            <w:r>
              <w:rPr>
                <w:noProof/>
              </w:rPr>
              <w:tab/>
            </w:r>
            <w:r>
              <w:rPr>
                <w:noProof/>
              </w:rPr>
              <w:fldChar w:fldCharType="begin"/>
            </w:r>
            <w:r>
              <w:rPr>
                <w:noProof/>
              </w:rPr>
              <w:instrText>PAGEREF _Toc2019949504 \h</w:instrText>
            </w:r>
            <w:r>
              <w:rPr>
                <w:noProof/>
              </w:rPr>
            </w:r>
            <w:r>
              <w:rPr>
                <w:noProof/>
              </w:rPr>
              <w:fldChar w:fldCharType="separate"/>
            </w:r>
            <w:r w:rsidR="00132382">
              <w:rPr>
                <w:noProof/>
              </w:rPr>
              <w:t>10</w:t>
            </w:r>
            <w:r>
              <w:rPr>
                <w:noProof/>
              </w:rPr>
              <w:fldChar w:fldCharType="end"/>
            </w:r>
          </w:hyperlink>
          <w:r>
            <w:fldChar w:fldCharType="end"/>
          </w:r>
        </w:p>
      </w:sdtContent>
    </w:sdt>
    <w:p w14:paraId="5B1C4BDE" w14:textId="5D2C7AB0" w:rsidR="00456506" w:rsidRDefault="00456506" w:rsidP="28FAEA83">
      <w:pPr>
        <w:jc w:val="center"/>
        <w:rPr>
          <w:sz w:val="36"/>
          <w:szCs w:val="36"/>
        </w:rPr>
      </w:pPr>
    </w:p>
    <w:p w14:paraId="41CD60E9" w14:textId="15CAEF0F" w:rsidR="00456506" w:rsidRDefault="2B4585E3" w:rsidP="28FAEA83">
      <w:pPr>
        <w:jc w:val="center"/>
        <w:rPr>
          <w:i/>
          <w:iCs/>
        </w:rPr>
      </w:pPr>
      <w:r w:rsidRPr="28FAEA83">
        <w:rPr>
          <w:i/>
          <w:iCs/>
        </w:rPr>
        <w:t xml:space="preserve">Thank you to the Housing Authority of the City of Los Angeles (HACLA) for the use of their EHV resources to create this toolkit. </w:t>
      </w:r>
    </w:p>
    <w:p w14:paraId="5F9ED964" w14:textId="65FED000" w:rsidR="00456506" w:rsidRDefault="00000000">
      <w:r>
        <w:br w:type="page"/>
      </w:r>
    </w:p>
    <w:p w14:paraId="45213E5D" w14:textId="43AB9154" w:rsidR="00456506" w:rsidRDefault="74D33B9E" w:rsidP="28FAEA83">
      <w:pPr>
        <w:pStyle w:val="Heading1"/>
      </w:pPr>
      <w:bookmarkStart w:id="0" w:name="_Toc1195171014"/>
      <w:r>
        <w:lastRenderedPageBreak/>
        <w:t>Fact Sheet/One Pager</w:t>
      </w:r>
      <w:r w:rsidR="50EFF31D">
        <w:t xml:space="preserve"> Template</w:t>
      </w:r>
      <w:bookmarkEnd w:id="0"/>
    </w:p>
    <w:p w14:paraId="24F90F16" w14:textId="2DF8EB75" w:rsidR="00456506" w:rsidRDefault="74D33B9E" w:rsidP="28FAEA83">
      <w:pPr>
        <w:rPr>
          <w:b/>
          <w:bCs/>
        </w:rPr>
      </w:pPr>
      <w:r w:rsidRPr="28FAEA83">
        <w:rPr>
          <w:b/>
          <w:bCs/>
        </w:rPr>
        <w:t>Background</w:t>
      </w:r>
    </w:p>
    <w:p w14:paraId="2E0C8B6D" w14:textId="1716FE54" w:rsidR="00456506" w:rsidRDefault="25A6D4A3" w:rsidP="28FAEA83">
      <w:r>
        <w:t>The Emergency Housing Voucher (EHV) program, authorized by Congress in 2021 as part of a package of temporary COVID pandemic relief programs, represents one of the most significant federal investments in addressing homelessness in recent history. With $5 billion in funding, the program created 70,000 vouchers to assist individuals and families who are homeless, at risk of homelessness, fleeing domestic violence, or transitioning out of homelessness. EHVs have proven to be a lifeline for some of the nation’s most vulnerable populations, including children, seniors, and people with disabilities—by providing immediate access to stable housing. The upcoming expiration of the EHV program threatens to increase homelessness and destabilize vulnerable families.</w:t>
      </w:r>
    </w:p>
    <w:p w14:paraId="4E6EF834" w14:textId="5C0F9118" w:rsidR="00456506" w:rsidRDefault="25A6D4A3" w:rsidP="28FAEA83">
      <w:pPr>
        <w:rPr>
          <w:b/>
          <w:bCs/>
        </w:rPr>
      </w:pPr>
      <w:r w:rsidRPr="25A6D4A3">
        <w:rPr>
          <w:b/>
          <w:bCs/>
        </w:rPr>
        <w:t>What is the current population of EHV households nationwide?</w:t>
      </w:r>
    </w:p>
    <w:p w14:paraId="38969AA1" w14:textId="79F8E423" w:rsidR="00456506" w:rsidRDefault="74D33B9E" w:rsidP="28FAEA83">
      <w:r>
        <w:t>According to HUD’s EHV dashboard, over</w:t>
      </w:r>
      <w:r w:rsidR="0851194A">
        <w:t xml:space="preserve"> </w:t>
      </w:r>
      <w:r w:rsidR="3495BDF9">
        <w:t xml:space="preserve">51,000 </w:t>
      </w:r>
      <w:r>
        <w:t xml:space="preserve">EHVs are currently under lease across the country. </w:t>
      </w:r>
      <w:proofErr w:type="gramStart"/>
      <w:r>
        <w:t>The majority of</w:t>
      </w:r>
      <w:proofErr w:type="gramEnd"/>
      <w:r>
        <w:t xml:space="preserve"> these households include children under the age of 5, older adults, individuals with disabilities, or domestic violence victims.</w:t>
      </w:r>
    </w:p>
    <w:p w14:paraId="418746F5" w14:textId="5930B950" w:rsidR="00456506" w:rsidRDefault="7B6E2659" w:rsidP="28FAEA83">
      <w:pPr>
        <w:rPr>
          <w:b/>
          <w:bCs/>
        </w:rPr>
      </w:pPr>
      <w:r w:rsidRPr="28FAEA83">
        <w:rPr>
          <w:b/>
          <w:bCs/>
        </w:rPr>
        <w:t xml:space="preserve">How many EHVs does </w:t>
      </w:r>
      <w:r w:rsidR="48F57D9F" w:rsidRPr="28FAEA83">
        <w:rPr>
          <w:b/>
          <w:bCs/>
          <w:highlight w:val="yellow"/>
        </w:rPr>
        <w:t>[PHA]</w:t>
      </w:r>
      <w:r w:rsidRPr="28FAEA83">
        <w:rPr>
          <w:b/>
          <w:bCs/>
        </w:rPr>
        <w:t xml:space="preserve"> currently have active?</w:t>
      </w:r>
    </w:p>
    <w:p w14:paraId="7E5C8BB6" w14:textId="4433E19D" w:rsidR="00456506" w:rsidRDefault="25A6D4A3" w:rsidP="28FAEA83">
      <w:r>
        <w:t xml:space="preserve">At present </w:t>
      </w:r>
      <w:r w:rsidRPr="25A6D4A3">
        <w:rPr>
          <w:highlight w:val="yellow"/>
        </w:rPr>
        <w:t>[PHA]</w:t>
      </w:r>
      <w:r>
        <w:t xml:space="preserve"> has </w:t>
      </w:r>
      <w:r w:rsidRPr="25A6D4A3">
        <w:rPr>
          <w:highlight w:val="yellow"/>
        </w:rPr>
        <w:t>XXX</w:t>
      </w:r>
      <w:r>
        <w:t xml:space="preserve"> active subsidized households and estimates that over </w:t>
      </w:r>
      <w:r w:rsidRPr="25A6D4A3">
        <w:rPr>
          <w:highlight w:val="yellow"/>
        </w:rPr>
        <w:t>XXX</w:t>
      </w:r>
      <w:r>
        <w:t xml:space="preserve"> households will be active by </w:t>
      </w:r>
      <w:r w:rsidRPr="25A6D4A3">
        <w:rPr>
          <w:highlight w:val="yellow"/>
        </w:rPr>
        <w:t>DATE</w:t>
      </w:r>
      <w:r>
        <w:t xml:space="preserve"> when funding is exhausted. </w:t>
      </w:r>
      <w:r w:rsidRPr="25A6D4A3">
        <w:rPr>
          <w:highlight w:val="yellow"/>
        </w:rPr>
        <w:t>[PHA]</w:t>
      </w:r>
      <w:r>
        <w:t xml:space="preserve"> estimates that approximately </w:t>
      </w:r>
      <w:r w:rsidRPr="25A6D4A3">
        <w:rPr>
          <w:highlight w:val="yellow"/>
        </w:rPr>
        <w:t>$XXX</w:t>
      </w:r>
      <w:r>
        <w:t xml:space="preserve"> is needed each year to fund the remaining EHVs until 2030.</w:t>
      </w:r>
    </w:p>
    <w:p w14:paraId="37A31A97" w14:textId="56E65D8D" w:rsidR="25A6D4A3" w:rsidRDefault="25A6D4A3" w:rsidP="25A6D4A3">
      <w:pPr>
        <w:rPr>
          <w:b/>
          <w:bCs/>
        </w:rPr>
      </w:pPr>
      <w:r w:rsidRPr="25A6D4A3">
        <w:rPr>
          <w:b/>
          <w:bCs/>
        </w:rPr>
        <w:t>When will your PHA fully expend your EHV funding?</w:t>
      </w:r>
    </w:p>
    <w:p w14:paraId="10726242" w14:textId="0CE8DDF3" w:rsidR="25A6D4A3" w:rsidRDefault="25A6D4A3" w:rsidP="25A6D4A3">
      <w:pPr>
        <w:rPr>
          <w:b/>
          <w:bCs/>
        </w:rPr>
      </w:pPr>
      <w:r w:rsidRPr="4FD0914A">
        <w:rPr>
          <w:rFonts w:ascii="Aptos" w:hAnsi="Aptos"/>
          <w:b/>
          <w:bCs/>
          <w:color w:val="000000" w:themeColor="text1"/>
          <w:highlight w:val="yellow"/>
        </w:rPr>
        <w:t>[PHA]</w:t>
      </w:r>
      <w:r w:rsidRPr="4FD0914A">
        <w:rPr>
          <w:rFonts w:ascii="Aptos" w:hAnsi="Aptos"/>
          <w:b/>
          <w:bCs/>
          <w:color w:val="000000" w:themeColor="text1"/>
        </w:rPr>
        <w:t xml:space="preserve"> </w:t>
      </w:r>
      <w:r w:rsidRPr="4FD0914A">
        <w:rPr>
          <w:rFonts w:ascii="Aptos" w:hAnsi="Aptos"/>
          <w:color w:val="000000" w:themeColor="text1"/>
        </w:rPr>
        <w:t xml:space="preserve">is projecting that funds will be exhausted by </w:t>
      </w:r>
      <w:r w:rsidRPr="4FD0914A">
        <w:rPr>
          <w:rFonts w:ascii="Aptos" w:hAnsi="Aptos"/>
          <w:b/>
          <w:bCs/>
          <w:color w:val="000000" w:themeColor="text1"/>
          <w:highlight w:val="yellow"/>
        </w:rPr>
        <w:t>DATE</w:t>
      </w:r>
      <w:r w:rsidRPr="4FD0914A">
        <w:rPr>
          <w:rFonts w:ascii="Aptos" w:hAnsi="Aptos"/>
          <w:b/>
          <w:bCs/>
          <w:color w:val="000000" w:themeColor="text1"/>
        </w:rPr>
        <w:t>.</w:t>
      </w:r>
    </w:p>
    <w:p w14:paraId="3E00CE8D" w14:textId="1B5456F8" w:rsidR="00456506" w:rsidRDefault="5AC6E32D" w:rsidP="28FAEA83">
      <w:pPr>
        <w:rPr>
          <w:rFonts w:ascii="Aptos" w:hAnsi="Aptos"/>
          <w:b/>
          <w:bCs/>
        </w:rPr>
      </w:pPr>
      <w:r w:rsidRPr="28FAEA83">
        <w:rPr>
          <w:rFonts w:ascii="Aptos" w:hAnsi="Aptos"/>
          <w:b/>
          <w:bCs/>
        </w:rPr>
        <w:t>What are the demographics of potentially impacted households?</w:t>
      </w:r>
    </w:p>
    <w:p w14:paraId="5EBC226C" w14:textId="7AD6448A" w:rsidR="00456506" w:rsidRDefault="5AC6E32D" w:rsidP="28FAEA83">
      <w:pPr>
        <w:pStyle w:val="ListParagraph"/>
        <w:numPr>
          <w:ilvl w:val="0"/>
          <w:numId w:val="4"/>
        </w:numPr>
      </w:pPr>
      <w:r w:rsidRPr="28FAEA83">
        <w:rPr>
          <w:highlight w:val="yellow"/>
        </w:rPr>
        <w:t>XXX</w:t>
      </w:r>
      <w:r>
        <w:t xml:space="preserve"> Senior/Elderly</w:t>
      </w:r>
    </w:p>
    <w:p w14:paraId="50A6E58E" w14:textId="611E2663" w:rsidR="00456506" w:rsidRDefault="5AC6E32D" w:rsidP="28FAEA83">
      <w:pPr>
        <w:pStyle w:val="ListParagraph"/>
        <w:numPr>
          <w:ilvl w:val="0"/>
          <w:numId w:val="4"/>
        </w:numPr>
      </w:pPr>
      <w:r w:rsidRPr="28FAEA83">
        <w:rPr>
          <w:highlight w:val="yellow"/>
        </w:rPr>
        <w:t>XXX</w:t>
      </w:r>
      <w:r>
        <w:t xml:space="preserve"> Disabled</w:t>
      </w:r>
    </w:p>
    <w:p w14:paraId="3B53687F" w14:textId="291EA3E1" w:rsidR="00456506" w:rsidRDefault="5AC6E32D" w:rsidP="28FAEA83">
      <w:pPr>
        <w:pStyle w:val="ListParagraph"/>
        <w:numPr>
          <w:ilvl w:val="0"/>
          <w:numId w:val="4"/>
        </w:numPr>
      </w:pPr>
      <w:r w:rsidRPr="28FAEA83">
        <w:rPr>
          <w:highlight w:val="yellow"/>
        </w:rPr>
        <w:t>XXX</w:t>
      </w:r>
      <w:r>
        <w:t xml:space="preserve"> Households with Children</w:t>
      </w:r>
    </w:p>
    <w:p w14:paraId="611C740B" w14:textId="2EEEDDE7" w:rsidR="00456506" w:rsidRDefault="5AC6E32D" w:rsidP="28FAEA83">
      <w:pPr>
        <w:pStyle w:val="ListParagraph"/>
        <w:numPr>
          <w:ilvl w:val="0"/>
          <w:numId w:val="4"/>
        </w:numPr>
      </w:pPr>
      <w:r w:rsidRPr="28FAEA83">
        <w:rPr>
          <w:highlight w:val="yellow"/>
        </w:rPr>
        <w:t>XXX</w:t>
      </w:r>
      <w:r>
        <w:t xml:space="preserve"> Households with Children Under Age 5</w:t>
      </w:r>
    </w:p>
    <w:p w14:paraId="059076A8" w14:textId="586D577B" w:rsidR="00456506" w:rsidRDefault="0605BDE7" w:rsidP="28FAEA83">
      <w:r w:rsidRPr="28FAEA83">
        <w:rPr>
          <w:b/>
          <w:bCs/>
        </w:rPr>
        <w:t xml:space="preserve">What is the average age of an EHV holder? </w:t>
      </w:r>
    </w:p>
    <w:p w14:paraId="6F067090" w14:textId="606AACAB" w:rsidR="00456506" w:rsidRDefault="0605BDE7" w:rsidP="28FAEA83">
      <w:r w:rsidRPr="28FAEA83">
        <w:rPr>
          <w:highlight w:val="yellow"/>
        </w:rPr>
        <w:t>XXX</w:t>
      </w:r>
    </w:p>
    <w:p w14:paraId="276B4244" w14:textId="6DB94E1C" w:rsidR="00456506" w:rsidRDefault="0605BDE7" w:rsidP="28FAEA83">
      <w:r w:rsidRPr="28FAEA83">
        <w:rPr>
          <w:b/>
          <w:bCs/>
        </w:rPr>
        <w:t>What is the average household size of the active voucher holders?</w:t>
      </w:r>
      <w:r>
        <w:t xml:space="preserve"> </w:t>
      </w:r>
    </w:p>
    <w:p w14:paraId="2D782797" w14:textId="713FCCCA" w:rsidR="00456506" w:rsidRDefault="0605BDE7" w:rsidP="28FAEA83">
      <w:r w:rsidRPr="28FAEA83">
        <w:rPr>
          <w:highlight w:val="yellow"/>
        </w:rPr>
        <w:t>XXX</w:t>
      </w:r>
    </w:p>
    <w:p w14:paraId="28883959" w14:textId="77777777" w:rsidR="00977BB4" w:rsidRDefault="00977BB4" w:rsidP="28FAEA83">
      <w:pPr>
        <w:rPr>
          <w:b/>
          <w:bCs/>
        </w:rPr>
      </w:pPr>
    </w:p>
    <w:p w14:paraId="5FF59C93" w14:textId="7365EED4" w:rsidR="00456506" w:rsidRDefault="0605BDE7" w:rsidP="28FAEA83">
      <w:r w:rsidRPr="28FAEA83">
        <w:rPr>
          <w:b/>
          <w:bCs/>
        </w:rPr>
        <w:lastRenderedPageBreak/>
        <w:t xml:space="preserve">What is the average annual income of an EHV holder? </w:t>
      </w:r>
    </w:p>
    <w:p w14:paraId="3A85D911" w14:textId="63212FF8" w:rsidR="00456506" w:rsidRDefault="0605BDE7" w:rsidP="28FAEA83">
      <w:r w:rsidRPr="28FAEA83">
        <w:rPr>
          <w:highlight w:val="yellow"/>
        </w:rPr>
        <w:t>XXX</w:t>
      </w:r>
    </w:p>
    <w:p w14:paraId="724CE64E" w14:textId="6BFEE097" w:rsidR="00456506" w:rsidRDefault="0605BDE7" w:rsidP="28FAEA83">
      <w:r w:rsidRPr="28FAEA83">
        <w:rPr>
          <w:b/>
          <w:bCs/>
        </w:rPr>
        <w:t>What is the average monthly Housing Assistance Payment?</w:t>
      </w:r>
      <w:r>
        <w:t xml:space="preserve"> </w:t>
      </w:r>
    </w:p>
    <w:p w14:paraId="1AD0389E" w14:textId="5262A28B" w:rsidR="00456506" w:rsidRDefault="0605BDE7" w:rsidP="28FAEA83">
      <w:r w:rsidRPr="28FAEA83">
        <w:rPr>
          <w:highlight w:val="yellow"/>
        </w:rPr>
        <w:t>XXX</w:t>
      </w:r>
    </w:p>
    <w:p w14:paraId="51B5D18E" w14:textId="0355356A" w:rsidR="00456506" w:rsidRDefault="0605BDE7" w:rsidP="28FAEA83">
      <w:r w:rsidRPr="28FAEA83">
        <w:rPr>
          <w:b/>
          <w:bCs/>
        </w:rPr>
        <w:t>What is the average monthly Total Tenant Payment?</w:t>
      </w:r>
      <w:r>
        <w:t xml:space="preserve"> </w:t>
      </w:r>
    </w:p>
    <w:p w14:paraId="218EDE02" w14:textId="667EE9C7" w:rsidR="00456506" w:rsidRDefault="25A6D4A3" w:rsidP="28FAEA83">
      <w:r w:rsidRPr="25A6D4A3">
        <w:rPr>
          <w:highlight w:val="yellow"/>
        </w:rPr>
        <w:t>XXX</w:t>
      </w:r>
    </w:p>
    <w:p w14:paraId="17A8BBDC" w14:textId="221D0675" w:rsidR="25A6D4A3" w:rsidRDefault="25A6D4A3" w:rsidP="25A6D4A3">
      <w:pPr>
        <w:rPr>
          <w:b/>
          <w:bCs/>
        </w:rPr>
      </w:pPr>
      <w:r w:rsidRPr="4FD0914A">
        <w:rPr>
          <w:b/>
          <w:bCs/>
        </w:rPr>
        <w:t xml:space="preserve">Is </w:t>
      </w:r>
      <w:r w:rsidRPr="4FD0914A">
        <w:rPr>
          <w:b/>
          <w:bCs/>
          <w:highlight w:val="yellow"/>
        </w:rPr>
        <w:t>[PHA]</w:t>
      </w:r>
      <w:r w:rsidRPr="4FD0914A">
        <w:rPr>
          <w:b/>
          <w:bCs/>
        </w:rPr>
        <w:t xml:space="preserve"> in shortfall?</w:t>
      </w:r>
    </w:p>
    <w:p w14:paraId="5B13C7B9" w14:textId="6F2E7A84" w:rsidR="25A6D4A3" w:rsidRDefault="25A6D4A3" w:rsidP="4FD0914A">
      <w:pPr>
        <w:rPr>
          <w:rFonts w:ascii="Aptos" w:eastAsia="Aptos" w:hAnsi="Aptos" w:cs="Aptos"/>
          <w:color w:val="000000" w:themeColor="text1"/>
        </w:rPr>
      </w:pPr>
      <w:r w:rsidRPr="4FD0914A">
        <w:rPr>
          <w:highlight w:val="yellow"/>
        </w:rPr>
        <w:t>[Yes, PHA is in shortfall/No, PHA is not in shortfall].</w:t>
      </w:r>
      <w:r w:rsidRPr="4FD0914A">
        <w:rPr>
          <w:rFonts w:ascii="Aptos" w:eastAsia="Aptos" w:hAnsi="Aptos" w:cs="Aptos"/>
          <w:color w:val="000000" w:themeColor="text1"/>
        </w:rPr>
        <w:t xml:space="preserve"> A shortfall occurs when the funding provided for a program is not enough to cover its required costs. In the Housing Choice Voucher program, a shortfall means housing authorities do not have sufficient funds to pay landlords and continue assistance for all households currently served at authorized levels.</w:t>
      </w:r>
      <w:r w:rsidR="2473E540" w:rsidRPr="4FD0914A">
        <w:rPr>
          <w:rFonts w:ascii="Aptos" w:eastAsia="Aptos" w:hAnsi="Aptos" w:cs="Aptos"/>
          <w:color w:val="000000" w:themeColor="text1"/>
        </w:rPr>
        <w:t xml:space="preserve"> </w:t>
      </w:r>
      <w:r w:rsidR="2473E540" w:rsidRPr="4FD0914A">
        <w:rPr>
          <w:rFonts w:ascii="Aptos" w:eastAsia="Aptos" w:hAnsi="Aptos" w:cs="Aptos"/>
          <w:b/>
          <w:bCs/>
          <w:color w:val="000000" w:themeColor="text1"/>
        </w:rPr>
        <w:t xml:space="preserve">A </w:t>
      </w:r>
      <w:r w:rsidR="2473E540" w:rsidRPr="4FD0914A">
        <w:rPr>
          <w:b/>
          <w:bCs/>
          <w:color w:val="000000" w:themeColor="text1"/>
        </w:rPr>
        <w:t>PHA cannot transition an EHV to another form of tenant-based or project-based rental assistance while in shortfall.</w:t>
      </w:r>
    </w:p>
    <w:p w14:paraId="4F3D0259" w14:textId="082ACD17" w:rsidR="00456506" w:rsidRDefault="00000000">
      <w:r>
        <w:br w:type="page"/>
      </w:r>
    </w:p>
    <w:p w14:paraId="23C4EF24" w14:textId="6901D5FF" w:rsidR="00456506" w:rsidRDefault="7D85CC0C" w:rsidP="28FAEA83">
      <w:pPr>
        <w:pStyle w:val="Heading1"/>
      </w:pPr>
      <w:bookmarkStart w:id="1" w:name="_Toc253090270"/>
      <w:r>
        <w:lastRenderedPageBreak/>
        <w:t>FAQ</w:t>
      </w:r>
      <w:r w:rsidR="62597B45">
        <w:t>s Template</w:t>
      </w:r>
      <w:bookmarkEnd w:id="1"/>
    </w:p>
    <w:p w14:paraId="61493AB7" w14:textId="73AFF0B7" w:rsidR="00456506" w:rsidRDefault="7D85CC0C" w:rsidP="28FAEA83">
      <w:pPr>
        <w:rPr>
          <w:b/>
          <w:bCs/>
          <w:sz w:val="32"/>
          <w:szCs w:val="32"/>
        </w:rPr>
      </w:pPr>
      <w:r w:rsidRPr="28FAEA83">
        <w:rPr>
          <w:b/>
          <w:bCs/>
          <w:sz w:val="32"/>
          <w:szCs w:val="32"/>
        </w:rPr>
        <w:t>Frequently Asked Questions for the Emergency Housing Voucher Program</w:t>
      </w:r>
    </w:p>
    <w:p w14:paraId="69858673" w14:textId="51EA4BBD" w:rsidR="00456506" w:rsidRDefault="00456506" w:rsidP="28FAEA83">
      <w:pPr>
        <w:rPr>
          <w:b/>
          <w:bCs/>
        </w:rPr>
      </w:pPr>
    </w:p>
    <w:p w14:paraId="72E5D27F" w14:textId="40DFAECC" w:rsidR="00456506" w:rsidRDefault="25A6D4A3" w:rsidP="28FAEA83">
      <w:pPr>
        <w:rPr>
          <w:b/>
          <w:bCs/>
        </w:rPr>
      </w:pPr>
      <w:r w:rsidRPr="4FD0914A">
        <w:rPr>
          <w:b/>
          <w:bCs/>
        </w:rPr>
        <w:t xml:space="preserve">1. Why is the Emergency Housing Voucher program ending before September 30, </w:t>
      </w:r>
      <w:proofErr w:type="gramStart"/>
      <w:r w:rsidRPr="4FD0914A">
        <w:rPr>
          <w:b/>
          <w:bCs/>
        </w:rPr>
        <w:t>2030</w:t>
      </w:r>
      <w:proofErr w:type="gramEnd"/>
      <w:r w:rsidRPr="4FD0914A">
        <w:rPr>
          <w:b/>
          <w:bCs/>
        </w:rPr>
        <w:t xml:space="preserve"> as approved by Congress? </w:t>
      </w:r>
    </w:p>
    <w:p w14:paraId="348F21D0" w14:textId="3844539B" w:rsidR="00456506" w:rsidRDefault="25A6D4A3" w:rsidP="28FAEA83">
      <w:r>
        <w:t xml:space="preserve">The Emergency Housing Voucher (EHV) program was created as part of a package of temporary COVID pandemic relief programs that also included enhanced Obamacare subsidies and the Affordable Connectivity Program. Congress authorized funding through September 30, </w:t>
      </w:r>
      <w:proofErr w:type="gramStart"/>
      <w:r>
        <w:t>2030</w:t>
      </w:r>
      <w:proofErr w:type="gramEnd"/>
      <w:r>
        <w:t xml:space="preserve"> or </w:t>
      </w:r>
      <w:r w:rsidRPr="25A6D4A3">
        <w:rPr>
          <w:b/>
          <w:bCs/>
          <w:u w:val="single"/>
        </w:rPr>
        <w:t>until fully expended</w:t>
      </w:r>
      <w:r>
        <w:t>. However, due to historic increases in contract rents, the U.S Department of Housing and Urban Development (HUD) informed PHAs that available EHV funds are insufficient to cover EHV families after Calendar Year (CY) 2026. HUD is focused on identifying ways to ensure that remaining EHV funds extend the program as long as possible to support currently housed families.</w:t>
      </w:r>
    </w:p>
    <w:p w14:paraId="02AA05E8" w14:textId="078AB750" w:rsidR="00456506" w:rsidRDefault="25A6D4A3" w:rsidP="25A6D4A3">
      <w:pPr>
        <w:rPr>
          <w:b/>
          <w:bCs/>
        </w:rPr>
      </w:pPr>
      <w:r w:rsidRPr="25A6D4A3">
        <w:rPr>
          <w:b/>
          <w:bCs/>
        </w:rPr>
        <w:t xml:space="preserve">2. What options does </w:t>
      </w:r>
      <w:r w:rsidRPr="25A6D4A3">
        <w:rPr>
          <w:b/>
          <w:bCs/>
          <w:highlight w:val="yellow"/>
        </w:rPr>
        <w:t>[PHA]</w:t>
      </w:r>
      <w:r w:rsidRPr="25A6D4A3">
        <w:rPr>
          <w:b/>
          <w:bCs/>
        </w:rPr>
        <w:t xml:space="preserve"> have available to keep EHV families housed?</w:t>
      </w:r>
    </w:p>
    <w:p w14:paraId="6F1DA299" w14:textId="5332F9FD" w:rsidR="00456506" w:rsidRDefault="25A6D4A3" w:rsidP="25A6D4A3">
      <w:r w:rsidRPr="25A6D4A3">
        <w:rPr>
          <w:b/>
          <w:bCs/>
          <w:highlight w:val="yellow"/>
        </w:rPr>
        <w:t>[PHA]</w:t>
      </w:r>
      <w:r>
        <w:t xml:space="preserve"> worked with industry groups like the Council of Large Public Housing Authorities to create solutions to keep EHV families housed. </w:t>
      </w:r>
      <w:r w:rsidR="003F6409">
        <w:rPr>
          <w:rStyle w:val="normaltextrun"/>
          <w:rFonts w:ascii="Aptos" w:hAnsi="Aptos"/>
          <w:color w:val="000000"/>
          <w:shd w:val="clear" w:color="auto" w:fill="FFFFFF"/>
        </w:rPr>
        <w:t xml:space="preserve">The most recent federal government funding bill passed by the House on January </w:t>
      </w:r>
      <w:r w:rsidR="003745F9">
        <w:rPr>
          <w:rStyle w:val="normaltextrun"/>
          <w:rFonts w:ascii="Aptos" w:hAnsi="Aptos"/>
          <w:color w:val="000000"/>
          <w:shd w:val="clear" w:color="auto" w:fill="FFFFFF"/>
        </w:rPr>
        <w:t>22, 2026</w:t>
      </w:r>
      <w:r w:rsidR="003F6409">
        <w:rPr>
          <w:rStyle w:val="normaltextrun"/>
          <w:rFonts w:ascii="Aptos" w:hAnsi="Aptos"/>
          <w:color w:val="000000"/>
          <w:shd w:val="clear" w:color="auto" w:fill="FFFFFF"/>
        </w:rPr>
        <w:t> includes a provision advocated for by </w:t>
      </w:r>
      <w:r w:rsidR="003F6409">
        <w:rPr>
          <w:rStyle w:val="normaltextrun"/>
          <w:rFonts w:ascii="Aptos" w:hAnsi="Aptos"/>
          <w:b/>
          <w:bCs/>
          <w:color w:val="000000"/>
          <w:shd w:val="clear" w:color="auto" w:fill="FFFF00"/>
        </w:rPr>
        <w:t>[PHA]</w:t>
      </w:r>
      <w:r w:rsidR="003F6409">
        <w:rPr>
          <w:rStyle w:val="normaltextrun"/>
          <w:rFonts w:ascii="Aptos" w:hAnsi="Aptos"/>
          <w:color w:val="000000"/>
          <w:shd w:val="clear" w:color="auto" w:fill="FFFFFF"/>
        </w:rPr>
        <w:t> and CLPHA that allows the Tenant Protection Voucher (TPV) program to absorb EHV families. </w:t>
      </w:r>
      <w:r>
        <w:t xml:space="preserve">This is an important victory that provides PHAs greater flexibility and more options as the EHV program winds down. While funding for the TPV program was slightly increased, it will not be enough to absorb </w:t>
      </w:r>
      <w:proofErr w:type="gramStart"/>
      <w:r>
        <w:t>all of</w:t>
      </w:r>
      <w:proofErr w:type="gramEnd"/>
      <w:r>
        <w:t xml:space="preserve"> the EHV families.</w:t>
      </w:r>
    </w:p>
    <w:p w14:paraId="6CD370BB" w14:textId="290A8D8E" w:rsidR="00456506" w:rsidRDefault="25A6D4A3" w:rsidP="25A6D4A3">
      <w:r>
        <w:t xml:space="preserve">[PHA] is operating under the prudent assumption that </w:t>
      </w:r>
      <w:r w:rsidRPr="25A6D4A3">
        <w:rPr>
          <w:b/>
          <w:bCs/>
        </w:rPr>
        <w:t xml:space="preserve">there are no additional funds to cover housing assistance payments (the rent subsidy paid by </w:t>
      </w:r>
      <w:r w:rsidRPr="25A6D4A3">
        <w:rPr>
          <w:b/>
          <w:bCs/>
          <w:highlight w:val="yellow"/>
        </w:rPr>
        <w:t>[PHA]</w:t>
      </w:r>
      <w:r w:rsidRPr="25A6D4A3">
        <w:rPr>
          <w:b/>
          <w:bCs/>
        </w:rPr>
        <w:t xml:space="preserve"> to your property owner/landlord) on or about </w:t>
      </w:r>
      <w:r w:rsidRPr="25A6D4A3">
        <w:rPr>
          <w:b/>
          <w:bCs/>
          <w:highlight w:val="yellow"/>
        </w:rPr>
        <w:t>DATE</w:t>
      </w:r>
      <w:r w:rsidRPr="25A6D4A3">
        <w:rPr>
          <w:b/>
          <w:bCs/>
        </w:rPr>
        <w:t xml:space="preserve">. </w:t>
      </w:r>
    </w:p>
    <w:p w14:paraId="55A626CA" w14:textId="744FD58C" w:rsidR="00456506" w:rsidRDefault="7D85CC0C" w:rsidP="28FAEA83">
      <w:pPr>
        <w:rPr>
          <w:b/>
          <w:bCs/>
        </w:rPr>
      </w:pPr>
      <w:r w:rsidRPr="28FAEA83">
        <w:rPr>
          <w:b/>
          <w:bCs/>
        </w:rPr>
        <w:t>2. Is there an appeals process for termination of assistance due to insufficient funding?</w:t>
      </w:r>
    </w:p>
    <w:p w14:paraId="2C9665A3" w14:textId="138C1EEB" w:rsidR="00456506" w:rsidRDefault="7D85CC0C" w:rsidP="28FAEA83">
      <w:r>
        <w:t xml:space="preserve">No, the </w:t>
      </w:r>
      <w:r w:rsidR="62A3988F">
        <w:t>h</w:t>
      </w:r>
      <w:r>
        <w:t xml:space="preserve">ousing </w:t>
      </w:r>
      <w:r w:rsidR="4E2B4194">
        <w:t>a</w:t>
      </w:r>
      <w:r>
        <w:t>uthority can only pay housing assistance (rent subsidy) on behalf of eligible participant</w:t>
      </w:r>
      <w:r w:rsidR="6384EF68">
        <w:t xml:space="preserve"> </w:t>
      </w:r>
      <w:r>
        <w:t>families when funding is available. You will cease to be a</w:t>
      </w:r>
      <w:r w:rsidRPr="28FAEA83">
        <w:rPr>
          <w:b/>
          <w:bCs/>
        </w:rPr>
        <w:t xml:space="preserve"> </w:t>
      </w:r>
      <w:r w:rsidR="5E99522A" w:rsidRPr="28FAEA83">
        <w:rPr>
          <w:highlight w:val="yellow"/>
        </w:rPr>
        <w:t>[PHA]</w:t>
      </w:r>
      <w:r>
        <w:t xml:space="preserve"> client and EHV program participant.</w:t>
      </w:r>
    </w:p>
    <w:p w14:paraId="1EF5315E" w14:textId="0952E270" w:rsidR="00456506" w:rsidRDefault="25A6D4A3" w:rsidP="28FAEA83">
      <w:pPr>
        <w:rPr>
          <w:b/>
          <w:bCs/>
        </w:rPr>
      </w:pPr>
      <w:r w:rsidRPr="25A6D4A3">
        <w:rPr>
          <w:b/>
          <w:bCs/>
        </w:rPr>
        <w:t xml:space="preserve">3. Who will be responsible for paying </w:t>
      </w:r>
      <w:r w:rsidRPr="25A6D4A3">
        <w:rPr>
          <w:b/>
          <w:bCs/>
          <w:highlight w:val="yellow"/>
        </w:rPr>
        <w:t>[PHA]</w:t>
      </w:r>
      <w:r w:rsidRPr="25A6D4A3">
        <w:rPr>
          <w:b/>
          <w:bCs/>
        </w:rPr>
        <w:t>’s share of contract rent once no additional funds are available?</w:t>
      </w:r>
    </w:p>
    <w:p w14:paraId="3E70CC51" w14:textId="085B2269" w:rsidR="00977BB4" w:rsidRDefault="7D85CC0C" w:rsidP="28FAEA83">
      <w:r>
        <w:t>If HUD does not provide additional funding, your housing assistance will end, including the contract</w:t>
      </w:r>
      <w:r w:rsidR="7A1D6927">
        <w:t xml:space="preserve"> </w:t>
      </w:r>
      <w:r>
        <w:t xml:space="preserve">between your landlord and </w:t>
      </w:r>
      <w:r w:rsidR="08791267" w:rsidRPr="28FAEA83">
        <w:rPr>
          <w:highlight w:val="yellow"/>
        </w:rPr>
        <w:t>[PH</w:t>
      </w:r>
      <w:r w:rsidRPr="28FAEA83">
        <w:rPr>
          <w:highlight w:val="yellow"/>
        </w:rPr>
        <w:t>A</w:t>
      </w:r>
      <w:r w:rsidR="08791267" w:rsidRPr="28FAEA83">
        <w:rPr>
          <w:highlight w:val="yellow"/>
        </w:rPr>
        <w:t>]</w:t>
      </w:r>
      <w:r>
        <w:t>. If you decide to stay in your assisted unit after funding is not available,</w:t>
      </w:r>
      <w:r w:rsidR="7E42F26B">
        <w:t xml:space="preserve"> </w:t>
      </w:r>
      <w:r>
        <w:t>you will be responsible for the full contract rent.</w:t>
      </w:r>
    </w:p>
    <w:p w14:paraId="304698F4" w14:textId="4B9D305F" w:rsidR="00456506" w:rsidRDefault="7D85CC0C" w:rsidP="28FAEA83">
      <w:pPr>
        <w:rPr>
          <w:b/>
          <w:bCs/>
        </w:rPr>
      </w:pPr>
      <w:r w:rsidRPr="28FAEA83">
        <w:rPr>
          <w:b/>
          <w:bCs/>
        </w:rPr>
        <w:t>4. Can EHV assistance be transferred to the regular Section 8 Housing Choice Voucher (HCV)?</w:t>
      </w:r>
    </w:p>
    <w:p w14:paraId="357BAB7B" w14:textId="629F89F4" w:rsidR="00456506" w:rsidRDefault="7D85CC0C" w:rsidP="28FAEA83">
      <w:r>
        <w:lastRenderedPageBreak/>
        <w:t>While HUD indicated that PHAs may elect to transition EHV families into the regular</w:t>
      </w:r>
      <w:r w:rsidR="6460F8DB">
        <w:t xml:space="preserve"> </w:t>
      </w:r>
      <w:r>
        <w:t>HCV program so</w:t>
      </w:r>
      <w:r w:rsidR="4238A144">
        <w:t xml:space="preserve"> </w:t>
      </w:r>
      <w:r>
        <w:t>that EHV families do not experience a loss or gap in housing assistance and can remain in their assisted</w:t>
      </w:r>
      <w:r w:rsidR="06258B56">
        <w:t xml:space="preserve"> </w:t>
      </w:r>
      <w:r>
        <w:t xml:space="preserve">units, </w:t>
      </w:r>
      <w:r w:rsidR="166D0953" w:rsidRPr="28FAEA83">
        <w:rPr>
          <w:highlight w:val="yellow"/>
        </w:rPr>
        <w:t>[PHA]</w:t>
      </w:r>
      <w:r w:rsidR="166D0953">
        <w:t xml:space="preserve"> </w:t>
      </w:r>
      <w:r>
        <w:t>has a funding shortfall.</w:t>
      </w:r>
      <w:r w:rsidR="2EDE2759">
        <w:t xml:space="preserve"> </w:t>
      </w:r>
      <w:r w:rsidR="2EDE2759" w:rsidRPr="28FAEA83">
        <w:rPr>
          <w:highlight w:val="yellow"/>
        </w:rPr>
        <w:t>[PHA]</w:t>
      </w:r>
      <w:r>
        <w:t xml:space="preserve"> does not have the funds to pay additional rents.</w:t>
      </w:r>
    </w:p>
    <w:p w14:paraId="670ABBAF" w14:textId="78E53407" w:rsidR="00456506" w:rsidRDefault="7D85CC0C" w:rsidP="28FAEA83">
      <w:r>
        <w:t xml:space="preserve">Due to the funding shortfall, </w:t>
      </w:r>
      <w:r w:rsidR="1A5FFB5F" w:rsidRPr="28FAEA83">
        <w:rPr>
          <w:highlight w:val="yellow"/>
        </w:rPr>
        <w:t>[PHA]</w:t>
      </w:r>
      <w:r>
        <w:t xml:space="preserve"> suspended the processing of new applications and issuing or</w:t>
      </w:r>
      <w:r w:rsidR="2A74EED1">
        <w:t xml:space="preserve"> </w:t>
      </w:r>
      <w:r>
        <w:t>extending vouchers to applicant families since current funding will be insufficient to administer such</w:t>
      </w:r>
      <w:r w:rsidR="0838853D">
        <w:t xml:space="preserve"> </w:t>
      </w:r>
      <w:r>
        <w:t xml:space="preserve">vouchers. </w:t>
      </w:r>
      <w:r w:rsidR="058353C1" w:rsidRPr="28FAEA83">
        <w:rPr>
          <w:highlight w:val="yellow"/>
        </w:rPr>
        <w:t>[PHA]</w:t>
      </w:r>
      <w:r>
        <w:t xml:space="preserve"> does not have the financial resources to assist additional families.</w:t>
      </w:r>
    </w:p>
    <w:p w14:paraId="50F6C7FB" w14:textId="18B24473" w:rsidR="00456506" w:rsidRDefault="7D85CC0C" w:rsidP="28FAEA83">
      <w:pPr>
        <w:rPr>
          <w:b/>
          <w:bCs/>
        </w:rPr>
      </w:pPr>
      <w:r w:rsidRPr="28FAEA83">
        <w:rPr>
          <w:b/>
          <w:bCs/>
        </w:rPr>
        <w:t>5. Can I apply for the Section 8 Waiting List?</w:t>
      </w:r>
    </w:p>
    <w:p w14:paraId="2F736729" w14:textId="1548E346" w:rsidR="00456506" w:rsidRDefault="7D85CC0C" w:rsidP="28FAEA83">
      <w:r>
        <w:t>The S</w:t>
      </w:r>
      <w:r w:rsidR="19BEB98E">
        <w:t>ection 8</w:t>
      </w:r>
      <w:r>
        <w:t xml:space="preserve"> Waiting List is currently </w:t>
      </w:r>
      <w:r w:rsidR="439D0C2D" w:rsidRPr="28FAEA83">
        <w:rPr>
          <w:highlight w:val="yellow"/>
        </w:rPr>
        <w:t>[</w:t>
      </w:r>
      <w:r w:rsidR="634AC603" w:rsidRPr="28FAEA83">
        <w:rPr>
          <w:highlight w:val="yellow"/>
        </w:rPr>
        <w:t>o</w:t>
      </w:r>
      <w:r w:rsidR="5FC2F16E" w:rsidRPr="28FAEA83">
        <w:rPr>
          <w:highlight w:val="yellow"/>
        </w:rPr>
        <w:t>pen</w:t>
      </w:r>
      <w:r w:rsidR="58A9E50C" w:rsidRPr="28FAEA83">
        <w:rPr>
          <w:highlight w:val="yellow"/>
        </w:rPr>
        <w:t>/closed</w:t>
      </w:r>
      <w:r w:rsidR="5FC2F16E" w:rsidRPr="28FAEA83">
        <w:rPr>
          <w:highlight w:val="yellow"/>
        </w:rPr>
        <w:t>]</w:t>
      </w:r>
      <w:r w:rsidRPr="28FAEA83">
        <w:rPr>
          <w:highlight w:val="yellow"/>
        </w:rPr>
        <w:t>.</w:t>
      </w:r>
      <w:r>
        <w:t xml:space="preserve"> </w:t>
      </w:r>
      <w:r w:rsidR="69296BE3">
        <w:t xml:space="preserve"> </w:t>
      </w:r>
      <w:r w:rsidR="69296BE3" w:rsidRPr="28FAEA83">
        <w:rPr>
          <w:highlight w:val="yellow"/>
        </w:rPr>
        <w:t>[</w:t>
      </w:r>
      <w:r w:rsidR="2092F4BC" w:rsidRPr="28FAEA83">
        <w:rPr>
          <w:highlight w:val="yellow"/>
        </w:rPr>
        <w:t>If</w:t>
      </w:r>
      <w:r w:rsidR="69296BE3" w:rsidRPr="28FAEA83">
        <w:rPr>
          <w:highlight w:val="yellow"/>
        </w:rPr>
        <w:t xml:space="preserve"> open, more information about how to sign up for your PHA’s wait list, or if </w:t>
      </w:r>
      <w:r w:rsidR="64216503" w:rsidRPr="28FAEA83">
        <w:rPr>
          <w:highlight w:val="yellow"/>
        </w:rPr>
        <w:t>closed, any additional information your PHA can provide, if any, about when it may open</w:t>
      </w:r>
      <w:r w:rsidR="214580C5" w:rsidRPr="28FAEA83">
        <w:rPr>
          <w:highlight w:val="yellow"/>
        </w:rPr>
        <w:t>.</w:t>
      </w:r>
      <w:r w:rsidR="64216503" w:rsidRPr="28FAEA83">
        <w:rPr>
          <w:highlight w:val="yellow"/>
        </w:rPr>
        <w:t>]</w:t>
      </w:r>
    </w:p>
    <w:p w14:paraId="0DA2AA0C" w14:textId="64555794" w:rsidR="00456506" w:rsidRDefault="37CE7D71" w:rsidP="28FAEA83">
      <w:pPr>
        <w:rPr>
          <w:b/>
          <w:bCs/>
        </w:rPr>
      </w:pPr>
      <w:r w:rsidRPr="28FAEA83">
        <w:rPr>
          <w:b/>
          <w:bCs/>
        </w:rPr>
        <w:t>6. Are there any housing resources available?</w:t>
      </w:r>
    </w:p>
    <w:p w14:paraId="20838610" w14:textId="6E9B7BCD" w:rsidR="00456506" w:rsidRDefault="37CE7D71" w:rsidP="28FAEA83">
      <w:r>
        <w:t xml:space="preserve">We suggest that you start thinking about your housing options and other resources now. </w:t>
      </w:r>
    </w:p>
    <w:p w14:paraId="5216D51A" w14:textId="313157F8" w:rsidR="00456506" w:rsidRDefault="37CE7D71" w:rsidP="28FAEA83">
      <w:r>
        <w:t xml:space="preserve">You may inquire about Section 8 or housing programs for other Housing Authorities through </w:t>
      </w:r>
      <w:hyperlink r:id="rId9" w:anchor="now">
        <w:r w:rsidRPr="28FAEA83">
          <w:rPr>
            <w:rStyle w:val="Hyperlink"/>
            <w:b/>
            <w:bCs/>
          </w:rPr>
          <w:t>Affordable Housing Online</w:t>
        </w:r>
      </w:hyperlink>
      <w:r>
        <w:t>. Many housing authorities may have waiting lists open. You may apply to as many waiting lists as you wish, however, you can only receive assistance from one housing authority.</w:t>
      </w:r>
    </w:p>
    <w:p w14:paraId="0B5CAE94" w14:textId="02A20996" w:rsidR="00456506" w:rsidRDefault="37CE7D71" w:rsidP="28FAEA83">
      <w:pPr>
        <w:rPr>
          <w:highlight w:val="yellow"/>
        </w:rPr>
      </w:pPr>
      <w:r w:rsidRPr="28FAEA83">
        <w:rPr>
          <w:highlight w:val="yellow"/>
        </w:rPr>
        <w:t>[Additional resources your PHA may be able to offer]</w:t>
      </w:r>
    </w:p>
    <w:p w14:paraId="5B13C155" w14:textId="0C95879F" w:rsidR="00456506" w:rsidRDefault="37CE7D71" w:rsidP="28FAEA83">
      <w:pPr>
        <w:rPr>
          <w:b/>
          <w:bCs/>
        </w:rPr>
      </w:pPr>
      <w:r w:rsidRPr="28FAEA83">
        <w:rPr>
          <w:b/>
          <w:bCs/>
        </w:rPr>
        <w:t xml:space="preserve">7. Will </w:t>
      </w:r>
      <w:r w:rsidRPr="28FAEA83">
        <w:rPr>
          <w:b/>
          <w:bCs/>
          <w:highlight w:val="yellow"/>
        </w:rPr>
        <w:t>[PHA]</w:t>
      </w:r>
      <w:r w:rsidRPr="28FAEA83">
        <w:rPr>
          <w:b/>
          <w:bCs/>
        </w:rPr>
        <w:t xml:space="preserve"> help families with security deposit and housing search assistance if I need to move?</w:t>
      </w:r>
    </w:p>
    <w:p w14:paraId="71134752" w14:textId="12EB997D" w:rsidR="00456506" w:rsidRDefault="37CE7D71" w:rsidP="28FAEA83">
      <w:r>
        <w:t xml:space="preserve">No, the assistance provided for security deposit and housing search was available only at the time of admission to the program. </w:t>
      </w:r>
      <w:r w:rsidRPr="28FAEA83">
        <w:rPr>
          <w:highlight w:val="yellow"/>
        </w:rPr>
        <w:t>[PHA]</w:t>
      </w:r>
      <w:r>
        <w:t xml:space="preserve"> does not have funding to pay for your security deposit or housing search assistance if you need to move from your current unit. Keep in mind that once </w:t>
      </w:r>
      <w:r w:rsidRPr="28FAEA83">
        <w:rPr>
          <w:highlight w:val="yellow"/>
        </w:rPr>
        <w:t>[PHA]</w:t>
      </w:r>
      <w:r>
        <w:t xml:space="preserve"> stops paying the EHV rent subsidy, you are no longer </w:t>
      </w:r>
      <w:r w:rsidRPr="28FAEA83">
        <w:rPr>
          <w:highlight w:val="yellow"/>
        </w:rPr>
        <w:t>[PHA]</w:t>
      </w:r>
      <w:r>
        <w:t xml:space="preserve"> client.</w:t>
      </w:r>
    </w:p>
    <w:p w14:paraId="0E452881" w14:textId="2A4794B1" w:rsidR="00456506" w:rsidRDefault="37CE7D71" w:rsidP="28FAEA83">
      <w:pPr>
        <w:spacing w:after="0"/>
        <w:rPr>
          <w:b/>
          <w:bCs/>
          <w:color w:val="000000" w:themeColor="text1"/>
        </w:rPr>
      </w:pPr>
      <w:r w:rsidRPr="28FAEA83">
        <w:rPr>
          <w:b/>
          <w:bCs/>
          <w:color w:val="000000" w:themeColor="text1"/>
        </w:rPr>
        <w:t>8. Can I request a voucher to move?</w:t>
      </w:r>
    </w:p>
    <w:p w14:paraId="1B1828FE" w14:textId="0AEA9231" w:rsidR="00456506" w:rsidRDefault="37CE7D71" w:rsidP="28FAEA83">
      <w:pPr>
        <w:spacing w:after="0"/>
        <w:rPr>
          <w:color w:val="000000" w:themeColor="text1"/>
        </w:rPr>
      </w:pPr>
      <w:r w:rsidRPr="28FAEA83">
        <w:rPr>
          <w:color w:val="000000" w:themeColor="text1"/>
        </w:rPr>
        <w:t>You can request a voucher to move, however if no further funding is provided, the Housing Assistance</w:t>
      </w:r>
    </w:p>
    <w:p w14:paraId="125ED4B0" w14:textId="34980ECF" w:rsidR="00456506" w:rsidRDefault="25A6D4A3" w:rsidP="25A6D4A3">
      <w:pPr>
        <w:spacing w:after="0"/>
        <w:rPr>
          <w:color w:val="000000" w:themeColor="text1"/>
        </w:rPr>
      </w:pPr>
      <w:r w:rsidRPr="25A6D4A3">
        <w:rPr>
          <w:color w:val="000000" w:themeColor="text1"/>
        </w:rPr>
        <w:t xml:space="preserve">Payment (HAP) Contract between the landlord and the </w:t>
      </w:r>
      <w:r w:rsidRPr="25A6D4A3">
        <w:rPr>
          <w:highlight w:val="yellow"/>
        </w:rPr>
        <w:t>[PHA]</w:t>
      </w:r>
      <w:r>
        <w:t xml:space="preserve"> </w:t>
      </w:r>
      <w:r w:rsidRPr="25A6D4A3">
        <w:rPr>
          <w:color w:val="000000" w:themeColor="text1"/>
        </w:rPr>
        <w:t xml:space="preserve">will end before your lease </w:t>
      </w:r>
      <w:proofErr w:type="gramStart"/>
      <w:r w:rsidRPr="25A6D4A3">
        <w:rPr>
          <w:color w:val="000000" w:themeColor="text1"/>
        </w:rPr>
        <w:t>term</w:t>
      </w:r>
      <w:proofErr w:type="gramEnd"/>
      <w:r w:rsidRPr="25A6D4A3">
        <w:rPr>
          <w:color w:val="000000" w:themeColor="text1"/>
        </w:rPr>
        <w:t xml:space="preserve"> and you will be responsible for the full contract rent.</w:t>
      </w:r>
    </w:p>
    <w:p w14:paraId="1F1B3C4D" w14:textId="560943B4" w:rsidR="25A6D4A3" w:rsidRDefault="25A6D4A3" w:rsidP="25A6D4A3">
      <w:pPr>
        <w:spacing w:after="0"/>
        <w:rPr>
          <w:color w:val="000000" w:themeColor="text1"/>
        </w:rPr>
      </w:pPr>
    </w:p>
    <w:p w14:paraId="6D97306F" w14:textId="487586A1" w:rsidR="25A6D4A3" w:rsidRDefault="25A6D4A3" w:rsidP="4FD0914A">
      <w:pPr>
        <w:spacing w:after="0"/>
        <w:rPr>
          <w:b/>
          <w:bCs/>
          <w:color w:val="000000" w:themeColor="text1"/>
        </w:rPr>
      </w:pPr>
      <w:r w:rsidRPr="4FD0914A">
        <w:rPr>
          <w:b/>
          <w:bCs/>
          <w:color w:val="000000" w:themeColor="text1"/>
        </w:rPr>
        <w:t xml:space="preserve">9. Can </w:t>
      </w:r>
      <w:r w:rsidRPr="4FD0914A">
        <w:rPr>
          <w:b/>
          <w:bCs/>
          <w:color w:val="000000" w:themeColor="text1"/>
          <w:highlight w:val="yellow"/>
        </w:rPr>
        <w:t>[PHA]</w:t>
      </w:r>
      <w:r w:rsidRPr="4FD0914A">
        <w:rPr>
          <w:b/>
          <w:bCs/>
          <w:color w:val="000000" w:themeColor="text1"/>
        </w:rPr>
        <w:t xml:space="preserve"> transition an EHV household to another rental assistance program when they are in shortfall?</w:t>
      </w:r>
    </w:p>
    <w:p w14:paraId="1862E31E" w14:textId="3699BE5A" w:rsidR="25A6D4A3" w:rsidRDefault="25A6D4A3" w:rsidP="25A6D4A3">
      <w:pPr>
        <w:spacing w:after="0"/>
        <w:rPr>
          <w:color w:val="000000" w:themeColor="text1"/>
        </w:rPr>
      </w:pPr>
      <w:r w:rsidRPr="25A6D4A3">
        <w:rPr>
          <w:color w:val="000000" w:themeColor="text1"/>
        </w:rPr>
        <w:t xml:space="preserve">No, a PHA cannot transition an EHV to another form of tenant-based or project-based rental assistance while in shortfall. </w:t>
      </w:r>
      <w:r w:rsidRPr="25A6D4A3">
        <w:rPr>
          <w:rFonts w:ascii="Aptos" w:eastAsia="Aptos" w:hAnsi="Aptos" w:cs="Aptos"/>
          <w:color w:val="000000" w:themeColor="text1"/>
        </w:rPr>
        <w:t>A shortfall occurs when the funding provided for a program is not enough to cover its required costs. In the Housing Choice Voucher program, a shortfall means housing authorities do not have sufficient funds to pay landlords and continue assistance for all households currently served at authorized levels.</w:t>
      </w:r>
    </w:p>
    <w:p w14:paraId="2B70BE82" w14:textId="5226C454" w:rsidR="00456506" w:rsidRDefault="35010C50" w:rsidP="001658D3">
      <w:pPr>
        <w:pStyle w:val="Heading1"/>
      </w:pPr>
      <w:bookmarkStart w:id="2" w:name="_Toc549718002"/>
      <w:r>
        <w:lastRenderedPageBreak/>
        <w:t>Household Notification Sample Letter</w:t>
      </w:r>
      <w:bookmarkEnd w:id="2"/>
    </w:p>
    <w:p w14:paraId="1126648D" w14:textId="5BAAF4D4" w:rsidR="00456506" w:rsidRDefault="35010C50" w:rsidP="4FD0914A">
      <w:pPr>
        <w:jc w:val="center"/>
        <w:rPr>
          <w:b/>
          <w:bCs/>
          <w:sz w:val="28"/>
          <w:szCs w:val="28"/>
        </w:rPr>
      </w:pPr>
      <w:r w:rsidRPr="4FD0914A">
        <w:rPr>
          <w:b/>
          <w:bCs/>
          <w:sz w:val="28"/>
          <w:szCs w:val="28"/>
        </w:rPr>
        <w:t>IMPORTANT INFORMATION ABOUT YOUR HOUSING ASSISTANCE</w:t>
      </w:r>
    </w:p>
    <w:p w14:paraId="5F2303C9" w14:textId="14AB41D0" w:rsidR="00456506" w:rsidRDefault="35010C50" w:rsidP="28FAEA83">
      <w:r>
        <w:t xml:space="preserve">Dear </w:t>
      </w:r>
      <w:r w:rsidRPr="28FAEA83">
        <w:rPr>
          <w:highlight w:val="yellow"/>
        </w:rPr>
        <w:t>XXX</w:t>
      </w:r>
      <w:r>
        <w:t>,</w:t>
      </w:r>
    </w:p>
    <w:p w14:paraId="5CAE904F" w14:textId="2ECF1B62" w:rsidR="00456506" w:rsidRDefault="25A6D4A3" w:rsidP="25A6D4A3">
      <w:pPr>
        <w:rPr>
          <w:rFonts w:ascii="Aptos" w:hAnsi="Aptos"/>
          <w:color w:val="000000" w:themeColor="text1"/>
        </w:rPr>
      </w:pPr>
      <w:r w:rsidRPr="25A6D4A3">
        <w:rPr>
          <w:rFonts w:ascii="Aptos" w:hAnsi="Aptos"/>
          <w:color w:val="000000" w:themeColor="text1"/>
        </w:rPr>
        <w:t xml:space="preserve">This notice is to inform you about important changes to the Emergency Housing Voucher (EHV) program, which may affect your rental assistance. </w:t>
      </w:r>
      <w:r w:rsidRPr="25A6D4A3">
        <w:rPr>
          <w:rFonts w:ascii="Aptos" w:hAnsi="Aptos"/>
          <w:b/>
          <w:bCs/>
          <w:color w:val="000000" w:themeColor="text1"/>
        </w:rPr>
        <w:t>EHVs were created as a temporary COVID pandemic relief program to provide rental assistance for a limited time</w:t>
      </w:r>
      <w:r w:rsidRPr="25A6D4A3">
        <w:rPr>
          <w:rFonts w:ascii="Aptos" w:hAnsi="Aptos"/>
          <w:color w:val="000000" w:themeColor="text1"/>
        </w:rPr>
        <w:t>. Housing assistance payments for this program was initially projected to be available until 2030 or until fully expended.</w:t>
      </w:r>
    </w:p>
    <w:p w14:paraId="160B8A9B" w14:textId="60CA477B" w:rsidR="00456506" w:rsidRDefault="25A6D4A3" w:rsidP="25A6D4A3">
      <w:pPr>
        <w:rPr>
          <w:rFonts w:ascii="Aptos" w:hAnsi="Aptos"/>
          <w:color w:val="000000" w:themeColor="text1"/>
        </w:rPr>
      </w:pPr>
      <w:r w:rsidRPr="25A6D4A3">
        <w:rPr>
          <w:rFonts w:ascii="Aptos" w:hAnsi="Aptos"/>
          <w:color w:val="000000" w:themeColor="text1"/>
        </w:rPr>
        <w:t xml:space="preserve">However, the U.S. Department of Housing and Urban Development (HUD) has informed all housing authorities, including </w:t>
      </w:r>
      <w:r w:rsidRPr="25A6D4A3">
        <w:rPr>
          <w:rFonts w:ascii="Aptos" w:hAnsi="Aptos"/>
          <w:color w:val="000000" w:themeColor="text1"/>
          <w:highlight w:val="yellow"/>
        </w:rPr>
        <w:t>[PHA]</w:t>
      </w:r>
      <w:r w:rsidRPr="25A6D4A3">
        <w:rPr>
          <w:rFonts w:ascii="Aptos" w:hAnsi="Aptos"/>
          <w:color w:val="000000" w:themeColor="text1"/>
        </w:rPr>
        <w:t xml:space="preserve">, that </w:t>
      </w:r>
      <w:r w:rsidRPr="25A6D4A3">
        <w:rPr>
          <w:rFonts w:ascii="Aptos" w:hAnsi="Aptos"/>
          <w:b/>
          <w:bCs/>
          <w:color w:val="000000" w:themeColor="text1"/>
        </w:rPr>
        <w:t xml:space="preserve">housing assistance payments made on behalf of families receiving assistance under EHV would not be available through 2030. </w:t>
      </w:r>
      <w:r w:rsidRPr="25A6D4A3">
        <w:rPr>
          <w:rFonts w:ascii="Aptos" w:hAnsi="Aptos"/>
          <w:b/>
          <w:bCs/>
          <w:color w:val="000000" w:themeColor="text1"/>
          <w:highlight w:val="yellow"/>
        </w:rPr>
        <w:t>[PHA]</w:t>
      </w:r>
      <w:r w:rsidRPr="25A6D4A3">
        <w:rPr>
          <w:rFonts w:ascii="Aptos" w:hAnsi="Aptos"/>
          <w:b/>
          <w:bCs/>
          <w:color w:val="000000" w:themeColor="text1"/>
        </w:rPr>
        <w:t xml:space="preserve"> is projecting that funds will be exhausted by </w:t>
      </w:r>
      <w:r w:rsidRPr="25A6D4A3">
        <w:rPr>
          <w:rFonts w:ascii="Aptos" w:hAnsi="Aptos"/>
          <w:b/>
          <w:bCs/>
          <w:color w:val="000000" w:themeColor="text1"/>
          <w:highlight w:val="yellow"/>
        </w:rPr>
        <w:t>DATE</w:t>
      </w:r>
      <w:r w:rsidRPr="25A6D4A3">
        <w:rPr>
          <w:rFonts w:ascii="Aptos" w:hAnsi="Aptos"/>
          <w:b/>
          <w:bCs/>
          <w:color w:val="000000" w:themeColor="text1"/>
        </w:rPr>
        <w:t xml:space="preserve">. </w:t>
      </w:r>
      <w:r w:rsidRPr="25A6D4A3">
        <w:rPr>
          <w:rFonts w:ascii="Aptos" w:hAnsi="Aptos"/>
          <w:color w:val="000000" w:themeColor="text1"/>
        </w:rPr>
        <w:t xml:space="preserve">Additional payments are not expected after this date. On a monthly basis </w:t>
      </w:r>
      <w:r w:rsidRPr="25A6D4A3">
        <w:rPr>
          <w:rFonts w:ascii="Aptos" w:hAnsi="Aptos"/>
          <w:color w:val="000000" w:themeColor="text1"/>
          <w:highlight w:val="yellow"/>
        </w:rPr>
        <w:t>[PHA]</w:t>
      </w:r>
      <w:r w:rsidRPr="25A6D4A3">
        <w:rPr>
          <w:rFonts w:ascii="Aptos" w:hAnsi="Aptos"/>
          <w:color w:val="000000" w:themeColor="text1"/>
        </w:rPr>
        <w:t xml:space="preserve"> will continue to monitor remaining funds and communicate an updated program end date by </w:t>
      </w:r>
      <w:r w:rsidRPr="25A6D4A3">
        <w:rPr>
          <w:rFonts w:ascii="Aptos" w:hAnsi="Aptos"/>
          <w:color w:val="000000" w:themeColor="text1"/>
          <w:highlight w:val="yellow"/>
        </w:rPr>
        <w:t>DATE</w:t>
      </w:r>
      <w:r w:rsidRPr="25A6D4A3">
        <w:rPr>
          <w:rFonts w:ascii="Aptos" w:hAnsi="Aptos"/>
          <w:color w:val="000000" w:themeColor="text1"/>
        </w:rPr>
        <w:t xml:space="preserve">. At this time, based on the information available, </w:t>
      </w:r>
      <w:r w:rsidRPr="25A6D4A3">
        <w:rPr>
          <w:rFonts w:ascii="Aptos" w:hAnsi="Aptos"/>
          <w:b/>
          <w:bCs/>
          <w:color w:val="000000" w:themeColor="text1"/>
        </w:rPr>
        <w:t xml:space="preserve">there are no additional funds to cover housing assistance payments starting </w:t>
      </w:r>
      <w:r w:rsidRPr="25A6D4A3">
        <w:rPr>
          <w:rFonts w:ascii="Aptos" w:hAnsi="Aptos"/>
          <w:b/>
          <w:bCs/>
          <w:color w:val="000000" w:themeColor="text1"/>
          <w:highlight w:val="yellow"/>
        </w:rPr>
        <w:t>DATE</w:t>
      </w:r>
      <w:r w:rsidRPr="25A6D4A3">
        <w:rPr>
          <w:rFonts w:ascii="Aptos" w:hAnsi="Aptos"/>
          <w:color w:val="000000" w:themeColor="text1"/>
          <w:highlight w:val="yellow"/>
        </w:rPr>
        <w:t>.</w:t>
      </w:r>
    </w:p>
    <w:p w14:paraId="62C3A647" w14:textId="33A2A62D" w:rsidR="00456506" w:rsidRDefault="35010C50" w:rsidP="28FAEA83">
      <w:pPr>
        <w:rPr>
          <w:rFonts w:ascii="Aptos" w:hAnsi="Aptos"/>
          <w:b/>
          <w:bCs/>
          <w:color w:val="000000" w:themeColor="text1"/>
        </w:rPr>
      </w:pPr>
      <w:r w:rsidRPr="28FAEA83">
        <w:rPr>
          <w:rFonts w:ascii="Aptos" w:hAnsi="Aptos"/>
          <w:b/>
          <w:bCs/>
          <w:color w:val="000000" w:themeColor="text1"/>
        </w:rPr>
        <w:t>If no further funding is provided</w:t>
      </w:r>
      <w:r w:rsidRPr="28FAEA83">
        <w:rPr>
          <w:rFonts w:ascii="Aptos" w:hAnsi="Aptos"/>
          <w:color w:val="000000" w:themeColor="text1"/>
        </w:rPr>
        <w:t>,</w:t>
      </w:r>
      <w:r w:rsidRPr="28FAEA83">
        <w:rPr>
          <w:rFonts w:ascii="Aptos" w:hAnsi="Aptos"/>
          <w:b/>
          <w:bCs/>
          <w:color w:val="000000" w:themeColor="text1"/>
        </w:rPr>
        <w:t xml:space="preserve"> </w:t>
      </w:r>
      <w:r w:rsidR="1BEAE11D" w:rsidRPr="28FAEA83">
        <w:rPr>
          <w:rFonts w:ascii="Aptos" w:hAnsi="Aptos"/>
          <w:b/>
          <w:bCs/>
          <w:color w:val="000000" w:themeColor="text1"/>
          <w:highlight w:val="yellow"/>
        </w:rPr>
        <w:t>[PHA]</w:t>
      </w:r>
      <w:r w:rsidRPr="28FAEA83">
        <w:rPr>
          <w:rFonts w:ascii="Aptos" w:hAnsi="Aptos"/>
          <w:b/>
          <w:bCs/>
          <w:color w:val="000000" w:themeColor="text1"/>
        </w:rPr>
        <w:t xml:space="preserve"> will ensure that you and your landlord participating in the</w:t>
      </w:r>
      <w:r w:rsidR="231DB66E" w:rsidRPr="28FAEA83">
        <w:rPr>
          <w:rFonts w:ascii="Aptos" w:hAnsi="Aptos"/>
          <w:b/>
          <w:bCs/>
          <w:color w:val="000000" w:themeColor="text1"/>
        </w:rPr>
        <w:t xml:space="preserve"> </w:t>
      </w:r>
      <w:r w:rsidRPr="28FAEA83">
        <w:rPr>
          <w:rFonts w:ascii="Aptos" w:hAnsi="Aptos"/>
          <w:b/>
          <w:bCs/>
          <w:color w:val="000000" w:themeColor="text1"/>
        </w:rPr>
        <w:t>HV program receive advance notice prior to any changes in housing assistance payments made on</w:t>
      </w:r>
      <w:r w:rsidR="621E09F4" w:rsidRPr="28FAEA83">
        <w:rPr>
          <w:rFonts w:ascii="Aptos" w:hAnsi="Aptos"/>
          <w:b/>
          <w:bCs/>
          <w:color w:val="000000" w:themeColor="text1"/>
        </w:rPr>
        <w:t xml:space="preserve"> </w:t>
      </w:r>
      <w:r w:rsidRPr="28FAEA83">
        <w:rPr>
          <w:rFonts w:ascii="Aptos" w:hAnsi="Aptos"/>
          <w:b/>
          <w:bCs/>
          <w:color w:val="000000" w:themeColor="text1"/>
        </w:rPr>
        <w:t>your behalf</w:t>
      </w:r>
      <w:r w:rsidR="1EB22254" w:rsidRPr="28FAEA83">
        <w:rPr>
          <w:rFonts w:ascii="Aptos" w:hAnsi="Aptos"/>
          <w:b/>
          <w:bCs/>
          <w:color w:val="000000" w:themeColor="text1"/>
        </w:rPr>
        <w:t>:</w:t>
      </w:r>
    </w:p>
    <w:p w14:paraId="37283C23" w14:textId="31F512C3" w:rsidR="00456506" w:rsidRDefault="35010C50" w:rsidP="28FAEA83">
      <w:pPr>
        <w:pStyle w:val="ListParagraph"/>
        <w:numPr>
          <w:ilvl w:val="0"/>
          <w:numId w:val="3"/>
        </w:numPr>
        <w:rPr>
          <w:rFonts w:ascii="Aptos" w:hAnsi="Aptos"/>
          <w:color w:val="000000" w:themeColor="text1"/>
        </w:rPr>
      </w:pPr>
      <w:r w:rsidRPr="28FAEA83">
        <w:rPr>
          <w:rFonts w:ascii="Aptos" w:hAnsi="Aptos"/>
          <w:color w:val="000000" w:themeColor="text1"/>
        </w:rPr>
        <w:t>If HUD does not provide additional funding, your housing assistance will end, including the contrac</w:t>
      </w:r>
      <w:r w:rsidR="09B8E3FB" w:rsidRPr="28FAEA83">
        <w:rPr>
          <w:rFonts w:ascii="Aptos" w:hAnsi="Aptos"/>
          <w:color w:val="000000" w:themeColor="text1"/>
        </w:rPr>
        <w:t xml:space="preserve">t </w:t>
      </w:r>
      <w:r w:rsidRPr="28FAEA83">
        <w:rPr>
          <w:rFonts w:ascii="Aptos" w:hAnsi="Aptos"/>
          <w:color w:val="000000" w:themeColor="text1"/>
        </w:rPr>
        <w:t xml:space="preserve">between your landlord and </w:t>
      </w:r>
      <w:r w:rsidR="448D32F5" w:rsidRPr="28FAEA83">
        <w:rPr>
          <w:rFonts w:ascii="Aptos" w:hAnsi="Aptos"/>
          <w:color w:val="000000" w:themeColor="text1"/>
          <w:highlight w:val="yellow"/>
        </w:rPr>
        <w:t>[PHA]</w:t>
      </w:r>
      <w:r w:rsidRPr="28FAEA83">
        <w:rPr>
          <w:rFonts w:ascii="Aptos" w:hAnsi="Aptos"/>
          <w:color w:val="000000" w:themeColor="text1"/>
        </w:rPr>
        <w:t>.</w:t>
      </w:r>
    </w:p>
    <w:p w14:paraId="2F4298E7" w14:textId="28ECEF29" w:rsidR="00456506" w:rsidRDefault="35010C50" w:rsidP="28FAEA83">
      <w:pPr>
        <w:pStyle w:val="ListParagraph"/>
        <w:numPr>
          <w:ilvl w:val="0"/>
          <w:numId w:val="3"/>
        </w:numPr>
        <w:rPr>
          <w:rFonts w:ascii="Aptos" w:hAnsi="Aptos"/>
          <w:color w:val="000000" w:themeColor="text1"/>
        </w:rPr>
      </w:pPr>
      <w:r w:rsidRPr="28FAEA83">
        <w:rPr>
          <w:rFonts w:ascii="Aptos" w:hAnsi="Aptos"/>
          <w:color w:val="000000" w:themeColor="text1"/>
        </w:rPr>
        <w:t>If you decide to stay in your assisted unit after funding is not available, you will be responsible for</w:t>
      </w:r>
      <w:r w:rsidR="60F83FCC" w:rsidRPr="28FAEA83">
        <w:rPr>
          <w:rFonts w:ascii="Aptos" w:hAnsi="Aptos"/>
          <w:color w:val="000000" w:themeColor="text1"/>
        </w:rPr>
        <w:t xml:space="preserve"> t</w:t>
      </w:r>
      <w:r w:rsidRPr="28FAEA83">
        <w:rPr>
          <w:rFonts w:ascii="Aptos" w:hAnsi="Aptos"/>
          <w:color w:val="000000" w:themeColor="text1"/>
        </w:rPr>
        <w:t>he full contract rent.</w:t>
      </w:r>
    </w:p>
    <w:p w14:paraId="075C6777" w14:textId="21D61CB2" w:rsidR="00456506" w:rsidRDefault="35010C50" w:rsidP="28FAEA83">
      <w:pPr>
        <w:rPr>
          <w:rFonts w:ascii="Aptos" w:hAnsi="Aptos"/>
          <w:b/>
          <w:bCs/>
          <w:color w:val="000000" w:themeColor="text1"/>
        </w:rPr>
      </w:pPr>
      <w:r w:rsidRPr="28FAEA83">
        <w:rPr>
          <w:rFonts w:ascii="Aptos" w:hAnsi="Aptos"/>
          <w:b/>
          <w:bCs/>
          <w:color w:val="000000" w:themeColor="text1"/>
        </w:rPr>
        <w:t>We suggest that you start thinking about your housing options and other resources now.</w:t>
      </w:r>
    </w:p>
    <w:p w14:paraId="4FAB9344" w14:textId="7A1E7405" w:rsidR="00456506" w:rsidRDefault="4CD7FAC1" w:rsidP="28FAEA83">
      <w:pPr>
        <w:rPr>
          <w:rFonts w:ascii="Aptos" w:hAnsi="Aptos"/>
          <w:color w:val="000000" w:themeColor="text1"/>
        </w:rPr>
      </w:pPr>
      <w:r w:rsidRPr="28FAEA83">
        <w:rPr>
          <w:rFonts w:ascii="Aptos" w:hAnsi="Aptos"/>
          <w:color w:val="000000" w:themeColor="text1"/>
          <w:highlight w:val="yellow"/>
        </w:rPr>
        <w:t>[PHA]</w:t>
      </w:r>
      <w:r>
        <w:t xml:space="preserve"> is closely monitoring federal updates and maintaining active communication with HUD and other community partners to stay informed about any changes to the EHV program. </w:t>
      </w:r>
      <w:r w:rsidRPr="28FAEA83">
        <w:rPr>
          <w:rFonts w:ascii="Aptos" w:hAnsi="Aptos"/>
          <w:color w:val="000000" w:themeColor="text1"/>
          <w:highlight w:val="yellow"/>
        </w:rPr>
        <w:t>[PHA]</w:t>
      </w:r>
      <w:r>
        <w:t xml:space="preserve"> is also pursuing all other available funding opportunities and exploring other alternatives that may allow the housing authority to continue providing you with rental assistance.</w:t>
      </w:r>
    </w:p>
    <w:p w14:paraId="5A253DA1" w14:textId="55D0065B" w:rsidR="00456506" w:rsidRDefault="4CD7FAC1" w:rsidP="28FAEA83">
      <w:r w:rsidRPr="4FD0914A">
        <w:rPr>
          <w:rFonts w:ascii="Aptos" w:hAnsi="Aptos"/>
          <w:color w:val="000000" w:themeColor="text1"/>
          <w:highlight w:val="yellow"/>
        </w:rPr>
        <w:t>[PHA]</w:t>
      </w:r>
      <w:r>
        <w:t xml:space="preserve"> will keep you informed as new information becomes available. If you have any questions, please contact </w:t>
      </w:r>
      <w:r w:rsidRPr="4FD0914A">
        <w:rPr>
          <w:highlight w:val="yellow"/>
        </w:rPr>
        <w:t>[PHONE, EMAIL]</w:t>
      </w:r>
      <w:r>
        <w:t>.</w:t>
      </w:r>
    </w:p>
    <w:p w14:paraId="79B7DFEE" w14:textId="2B2A8F76" w:rsidR="00977BB4" w:rsidRDefault="4CD7FAC1" w:rsidP="00977BB4">
      <w:pPr>
        <w:rPr>
          <w:highlight w:val="yellow"/>
        </w:rPr>
      </w:pPr>
      <w:r>
        <w:t>Sincerely,</w:t>
      </w:r>
      <w:r w:rsidR="00132382">
        <w:t xml:space="preserve"> </w:t>
      </w:r>
      <w:r w:rsidRPr="4FD0914A">
        <w:rPr>
          <w:highlight w:val="yellow"/>
        </w:rPr>
        <w:t xml:space="preserve">[Section 8 Management or </w:t>
      </w:r>
      <w:proofErr w:type="gramStart"/>
      <w:r w:rsidRPr="4FD0914A">
        <w:rPr>
          <w:highlight w:val="yellow"/>
        </w:rPr>
        <w:t>other</w:t>
      </w:r>
      <w:proofErr w:type="gramEnd"/>
      <w:r w:rsidRPr="4FD0914A">
        <w:rPr>
          <w:highlight w:val="yellow"/>
        </w:rPr>
        <w:t xml:space="preserve"> sender]</w:t>
      </w:r>
      <w:bookmarkStart w:id="3" w:name="_Toc1078910938"/>
    </w:p>
    <w:p w14:paraId="1ACE6B4D" w14:textId="77777777" w:rsidR="00977BB4" w:rsidRDefault="00977BB4">
      <w:pPr>
        <w:rPr>
          <w:highlight w:val="yellow"/>
        </w:rPr>
      </w:pPr>
      <w:r>
        <w:rPr>
          <w:highlight w:val="yellow"/>
        </w:rPr>
        <w:br w:type="page"/>
      </w:r>
    </w:p>
    <w:p w14:paraId="55723FE9" w14:textId="05BB339E" w:rsidR="00456506" w:rsidRDefault="06B3EBF5" w:rsidP="4FD0914A">
      <w:pPr>
        <w:pStyle w:val="Heading1"/>
      </w:pPr>
      <w:r>
        <w:lastRenderedPageBreak/>
        <w:t>Property Notification Sample Letter</w:t>
      </w:r>
      <w:bookmarkEnd w:id="3"/>
    </w:p>
    <w:p w14:paraId="16914473" w14:textId="3EE9CE71" w:rsidR="00456506" w:rsidRDefault="06B3EBF5" w:rsidP="4FD0914A">
      <w:pPr>
        <w:jc w:val="center"/>
        <w:rPr>
          <w:b/>
          <w:bCs/>
          <w:sz w:val="28"/>
          <w:szCs w:val="28"/>
        </w:rPr>
      </w:pPr>
      <w:r w:rsidRPr="4FD0914A">
        <w:rPr>
          <w:b/>
          <w:bCs/>
          <w:sz w:val="28"/>
          <w:szCs w:val="28"/>
        </w:rPr>
        <w:t>IMPORTANT INFORMATION ABOUT YOUR HOUSING ASSISTANCE PAYMENTS</w:t>
      </w:r>
    </w:p>
    <w:p w14:paraId="5E7D61A2" w14:textId="6A44ADA8" w:rsidR="00456506" w:rsidRDefault="06B3EBF5" w:rsidP="28FAEA83">
      <w:r>
        <w:t xml:space="preserve">Dear </w:t>
      </w:r>
      <w:r w:rsidRPr="28FAEA83">
        <w:rPr>
          <w:highlight w:val="yellow"/>
        </w:rPr>
        <w:t>XXX</w:t>
      </w:r>
      <w:r>
        <w:t>,</w:t>
      </w:r>
    </w:p>
    <w:p w14:paraId="3B332733" w14:textId="00B075D0" w:rsidR="00456506" w:rsidRDefault="25A6D4A3" w:rsidP="28FAEA83">
      <w:r>
        <w:t>This notice is to inform you about important changes to the Emergency Housing Voucher (EHV) program, which may affect your tenant(s). The EHV program was created as a temporary COVID pandemic relief program to provide rental assistance for a limited time. Housing assistance payments for this program were initially projected to be available until 2030 or until funding expended.</w:t>
      </w:r>
    </w:p>
    <w:p w14:paraId="1240F404" w14:textId="702DC35F" w:rsidR="00456506" w:rsidRDefault="06B3EBF5" w:rsidP="28FAEA83">
      <w:pPr>
        <w:rPr>
          <w:rFonts w:ascii="Aptos" w:hAnsi="Aptos"/>
          <w:color w:val="000000" w:themeColor="text1"/>
        </w:rPr>
      </w:pPr>
      <w:r w:rsidRPr="28FAEA83">
        <w:rPr>
          <w:rFonts w:ascii="Aptos" w:hAnsi="Aptos"/>
          <w:color w:val="000000" w:themeColor="text1"/>
        </w:rPr>
        <w:t xml:space="preserve">However, the U.S. Department of Housing and Urban Development (HUD) has informed all housing authorities, including </w:t>
      </w:r>
      <w:r w:rsidRPr="28FAEA83">
        <w:rPr>
          <w:rFonts w:ascii="Aptos" w:hAnsi="Aptos"/>
          <w:color w:val="000000" w:themeColor="text1"/>
          <w:highlight w:val="yellow"/>
        </w:rPr>
        <w:t>[PHA]</w:t>
      </w:r>
      <w:r w:rsidRPr="28FAEA83">
        <w:rPr>
          <w:rFonts w:ascii="Aptos" w:hAnsi="Aptos"/>
          <w:color w:val="000000" w:themeColor="text1"/>
        </w:rPr>
        <w:t xml:space="preserve">, that </w:t>
      </w:r>
      <w:r w:rsidRPr="28FAEA83">
        <w:rPr>
          <w:rFonts w:ascii="Aptos" w:hAnsi="Aptos"/>
          <w:b/>
          <w:bCs/>
          <w:color w:val="000000" w:themeColor="text1"/>
        </w:rPr>
        <w:t xml:space="preserve">housing assistance payments made on behalf of families receiving assistance under EHV would not be available through 2030. </w:t>
      </w:r>
      <w:r w:rsidRPr="28FAEA83">
        <w:rPr>
          <w:rFonts w:ascii="Aptos" w:hAnsi="Aptos"/>
          <w:b/>
          <w:bCs/>
          <w:color w:val="000000" w:themeColor="text1"/>
          <w:highlight w:val="yellow"/>
        </w:rPr>
        <w:t>[PHA]</w:t>
      </w:r>
      <w:r w:rsidRPr="28FAEA83">
        <w:rPr>
          <w:rFonts w:ascii="Aptos" w:hAnsi="Aptos"/>
          <w:b/>
          <w:bCs/>
          <w:color w:val="000000" w:themeColor="text1"/>
        </w:rPr>
        <w:t xml:space="preserve"> is projecting that funds will be exhausted by </w:t>
      </w:r>
      <w:r w:rsidRPr="28FAEA83">
        <w:rPr>
          <w:rFonts w:ascii="Aptos" w:hAnsi="Aptos"/>
          <w:b/>
          <w:bCs/>
          <w:color w:val="000000" w:themeColor="text1"/>
          <w:highlight w:val="yellow"/>
        </w:rPr>
        <w:t>DATE</w:t>
      </w:r>
      <w:r w:rsidRPr="28FAEA83">
        <w:rPr>
          <w:rFonts w:ascii="Aptos" w:hAnsi="Aptos"/>
          <w:b/>
          <w:bCs/>
          <w:color w:val="000000" w:themeColor="text1"/>
        </w:rPr>
        <w:t xml:space="preserve">. </w:t>
      </w:r>
      <w:r w:rsidRPr="28FAEA83">
        <w:rPr>
          <w:rFonts w:ascii="Aptos" w:hAnsi="Aptos"/>
          <w:color w:val="000000" w:themeColor="text1"/>
        </w:rPr>
        <w:t xml:space="preserve">Additional payments are not expected after this date. On a monthly basis </w:t>
      </w:r>
      <w:r w:rsidRPr="28FAEA83">
        <w:rPr>
          <w:rFonts w:ascii="Aptos" w:hAnsi="Aptos"/>
          <w:color w:val="000000" w:themeColor="text1"/>
          <w:highlight w:val="yellow"/>
        </w:rPr>
        <w:t>[PHA]</w:t>
      </w:r>
      <w:r w:rsidRPr="28FAEA83">
        <w:rPr>
          <w:rFonts w:ascii="Aptos" w:hAnsi="Aptos"/>
          <w:color w:val="000000" w:themeColor="text1"/>
        </w:rPr>
        <w:t xml:space="preserve"> will continue to monitor remaining funds and communicate an updated program end date by </w:t>
      </w:r>
      <w:r w:rsidRPr="28FAEA83">
        <w:rPr>
          <w:rFonts w:ascii="Aptos" w:hAnsi="Aptos"/>
          <w:color w:val="000000" w:themeColor="text1"/>
          <w:highlight w:val="yellow"/>
        </w:rPr>
        <w:t>DATE</w:t>
      </w:r>
      <w:r w:rsidRPr="28FAEA83">
        <w:rPr>
          <w:rFonts w:ascii="Aptos" w:hAnsi="Aptos"/>
          <w:color w:val="000000" w:themeColor="text1"/>
        </w:rPr>
        <w:t>.</w:t>
      </w:r>
    </w:p>
    <w:p w14:paraId="670311FB" w14:textId="33D3B769" w:rsidR="00456506" w:rsidRDefault="7373AE9A" w:rsidP="28FAEA83">
      <w:pPr>
        <w:rPr>
          <w:rFonts w:ascii="Aptos" w:hAnsi="Aptos"/>
          <w:color w:val="000000" w:themeColor="text1"/>
        </w:rPr>
      </w:pPr>
      <w:r w:rsidRPr="28FAEA83">
        <w:rPr>
          <w:rFonts w:ascii="Aptos" w:hAnsi="Aptos"/>
          <w:color w:val="000000" w:themeColor="text1"/>
        </w:rPr>
        <w:t xml:space="preserve">At this time, based on the information available, </w:t>
      </w:r>
      <w:r w:rsidRPr="28FAEA83">
        <w:rPr>
          <w:rFonts w:ascii="Aptos" w:hAnsi="Aptos"/>
          <w:b/>
          <w:bCs/>
          <w:color w:val="000000" w:themeColor="text1"/>
        </w:rPr>
        <w:t xml:space="preserve">there are no additional funds to cover housing assistance payments starting </w:t>
      </w:r>
      <w:r w:rsidRPr="28FAEA83">
        <w:rPr>
          <w:rFonts w:ascii="Aptos" w:hAnsi="Aptos"/>
          <w:b/>
          <w:bCs/>
          <w:color w:val="000000" w:themeColor="text1"/>
          <w:highlight w:val="yellow"/>
        </w:rPr>
        <w:t>DATE</w:t>
      </w:r>
      <w:r w:rsidRPr="28FAEA83">
        <w:rPr>
          <w:rFonts w:ascii="Aptos" w:hAnsi="Aptos"/>
          <w:color w:val="000000" w:themeColor="text1"/>
          <w:highlight w:val="yellow"/>
        </w:rPr>
        <w:t>.</w:t>
      </w:r>
    </w:p>
    <w:p w14:paraId="361FB458" w14:textId="2F9B77F0" w:rsidR="00456506" w:rsidRDefault="06B3EBF5" w:rsidP="28FAEA83">
      <w:r>
        <w:t xml:space="preserve">If no further funding is provided, </w:t>
      </w:r>
      <w:r w:rsidR="7BEDC59B" w:rsidRPr="28FAEA83">
        <w:rPr>
          <w:rFonts w:ascii="Aptos" w:hAnsi="Aptos"/>
          <w:color w:val="000000" w:themeColor="text1"/>
          <w:highlight w:val="yellow"/>
        </w:rPr>
        <w:t>[PHA]</w:t>
      </w:r>
      <w:r w:rsidR="7BEDC59B" w:rsidRPr="28FAEA83">
        <w:rPr>
          <w:rFonts w:ascii="Aptos" w:hAnsi="Aptos"/>
          <w:color w:val="000000" w:themeColor="text1"/>
        </w:rPr>
        <w:t>,</w:t>
      </w:r>
      <w:r w:rsidR="7BEDC59B">
        <w:t xml:space="preserve"> </w:t>
      </w:r>
      <w:r>
        <w:t>will ensure that you and your tenant(s) participating in the</w:t>
      </w:r>
      <w:r w:rsidR="7CAE4072">
        <w:t xml:space="preserve"> </w:t>
      </w:r>
      <w:r>
        <w:t>EHV program receive advance notice prior to any changes in housing assistance payments made on</w:t>
      </w:r>
      <w:r w:rsidR="455B7E85">
        <w:t xml:space="preserve"> </w:t>
      </w:r>
      <w:r>
        <w:t>behalf of your tenant(s):</w:t>
      </w:r>
    </w:p>
    <w:p w14:paraId="64EAF787" w14:textId="591E3F18" w:rsidR="00456506" w:rsidRDefault="06B3EBF5" w:rsidP="28FAEA83">
      <w:pPr>
        <w:pStyle w:val="ListParagraph"/>
        <w:numPr>
          <w:ilvl w:val="0"/>
          <w:numId w:val="2"/>
        </w:numPr>
      </w:pPr>
      <w:r>
        <w:t>If HUD does not provide additional funding, housing assistance payments will end, including the</w:t>
      </w:r>
      <w:r w:rsidR="083B2A89">
        <w:t xml:space="preserve"> </w:t>
      </w:r>
      <w:r>
        <w:t xml:space="preserve">contract between you and </w:t>
      </w:r>
      <w:r w:rsidR="460678C6" w:rsidRPr="28FAEA83">
        <w:rPr>
          <w:rFonts w:ascii="Aptos" w:hAnsi="Aptos"/>
          <w:color w:val="000000" w:themeColor="text1"/>
          <w:highlight w:val="yellow"/>
        </w:rPr>
        <w:t>[PHA]</w:t>
      </w:r>
      <w:r w:rsidR="460678C6" w:rsidRPr="28FAEA83">
        <w:rPr>
          <w:rFonts w:ascii="Aptos" w:hAnsi="Aptos"/>
          <w:color w:val="000000" w:themeColor="text1"/>
        </w:rPr>
        <w:t>,</w:t>
      </w:r>
    </w:p>
    <w:p w14:paraId="179697BF" w14:textId="12706FE4" w:rsidR="00456506" w:rsidRDefault="06B3EBF5" w:rsidP="28FAEA83">
      <w:pPr>
        <w:pStyle w:val="ListParagraph"/>
        <w:numPr>
          <w:ilvl w:val="0"/>
          <w:numId w:val="2"/>
        </w:numPr>
      </w:pPr>
      <w:r>
        <w:t>If your tenant(s) decides to stay in your unit after funding is not available, the tenant(s) will be</w:t>
      </w:r>
      <w:r w:rsidR="33C16558">
        <w:t xml:space="preserve"> </w:t>
      </w:r>
      <w:r>
        <w:t>responsible for the full contract rent.</w:t>
      </w:r>
    </w:p>
    <w:p w14:paraId="6A290760" w14:textId="4965EF1D" w:rsidR="00456506" w:rsidRDefault="06B3EBF5" w:rsidP="28FAEA83">
      <w:r>
        <w:t xml:space="preserve">The tenant(s) has been advised to start thinking about housing options and other resources </w:t>
      </w:r>
      <w:proofErr w:type="spellStart"/>
      <w:proofErr w:type="gramStart"/>
      <w:r>
        <w:t>now.This</w:t>
      </w:r>
      <w:proofErr w:type="spellEnd"/>
      <w:proofErr w:type="gramEnd"/>
      <w:r>
        <w:t xml:space="preserve"> notice only applies to your tenant(s) receiving housing assistance in the EHV program. This notice</w:t>
      </w:r>
      <w:r w:rsidR="69414DA5">
        <w:t xml:space="preserve"> </w:t>
      </w:r>
      <w:r>
        <w:t xml:space="preserve">does not affect participants in other housing assistance programs administered by </w:t>
      </w:r>
      <w:r w:rsidR="0E0394DD" w:rsidRPr="28FAEA83">
        <w:rPr>
          <w:rFonts w:ascii="Aptos" w:hAnsi="Aptos"/>
          <w:color w:val="000000" w:themeColor="text1"/>
          <w:highlight w:val="yellow"/>
        </w:rPr>
        <w:t>[PHA]</w:t>
      </w:r>
      <w:r>
        <w:t>. EHV</w:t>
      </w:r>
      <w:r w:rsidR="74EDFE90">
        <w:t xml:space="preserve"> </w:t>
      </w:r>
      <w:r>
        <w:t>participant families have also been mailed a notice with this information.</w:t>
      </w:r>
    </w:p>
    <w:p w14:paraId="2986E2AA" w14:textId="7A1E7405" w:rsidR="00456506" w:rsidRDefault="105F8780" w:rsidP="28FAEA83">
      <w:pPr>
        <w:rPr>
          <w:rFonts w:ascii="Aptos" w:hAnsi="Aptos"/>
          <w:color w:val="000000" w:themeColor="text1"/>
        </w:rPr>
      </w:pPr>
      <w:r w:rsidRPr="28FAEA83">
        <w:rPr>
          <w:rFonts w:ascii="Aptos" w:hAnsi="Aptos"/>
          <w:color w:val="000000" w:themeColor="text1"/>
          <w:highlight w:val="yellow"/>
        </w:rPr>
        <w:t>[PHA]</w:t>
      </w:r>
      <w:r>
        <w:t xml:space="preserve"> is closely monitoring federal updates and maintaining active communication with HUD and other community partners to stay informed about any changes to the EHV program. </w:t>
      </w:r>
      <w:r w:rsidRPr="28FAEA83">
        <w:rPr>
          <w:rFonts w:ascii="Aptos" w:hAnsi="Aptos"/>
          <w:color w:val="000000" w:themeColor="text1"/>
          <w:highlight w:val="yellow"/>
        </w:rPr>
        <w:t>[PHA]</w:t>
      </w:r>
      <w:r>
        <w:t xml:space="preserve"> is also pursuing all other available funding opportunities and exploring other alternatives that may allow the housing authority to continue providing you with rental assistance.</w:t>
      </w:r>
    </w:p>
    <w:p w14:paraId="590D6E63" w14:textId="669318DA" w:rsidR="00456506" w:rsidRDefault="105F8780" w:rsidP="28FAEA83">
      <w:r w:rsidRPr="28FAEA83">
        <w:rPr>
          <w:rFonts w:ascii="Aptos" w:hAnsi="Aptos"/>
          <w:color w:val="000000" w:themeColor="text1"/>
          <w:highlight w:val="yellow"/>
        </w:rPr>
        <w:t>[PHA]</w:t>
      </w:r>
      <w:r>
        <w:t xml:space="preserve"> will keep you informed as new information becomes available. If you have any questions, please contact </w:t>
      </w:r>
      <w:r w:rsidRPr="28FAEA83">
        <w:rPr>
          <w:highlight w:val="yellow"/>
        </w:rPr>
        <w:t>[PHONE, EMAIL]</w:t>
      </w:r>
      <w:r>
        <w:t>.</w:t>
      </w:r>
    </w:p>
    <w:p w14:paraId="002EF298" w14:textId="7AE0CB31" w:rsidR="00456506" w:rsidRDefault="105F8780">
      <w:r>
        <w:t>Sincerely,</w:t>
      </w:r>
      <w:r w:rsidR="00132382">
        <w:t xml:space="preserve"> </w:t>
      </w:r>
      <w:r w:rsidRPr="28FAEA83">
        <w:rPr>
          <w:highlight w:val="yellow"/>
        </w:rPr>
        <w:t xml:space="preserve">[Section 8 Management or </w:t>
      </w:r>
      <w:proofErr w:type="gramStart"/>
      <w:r w:rsidRPr="28FAEA83">
        <w:rPr>
          <w:highlight w:val="yellow"/>
        </w:rPr>
        <w:t>other</w:t>
      </w:r>
      <w:proofErr w:type="gramEnd"/>
      <w:r w:rsidRPr="28FAEA83">
        <w:rPr>
          <w:highlight w:val="yellow"/>
        </w:rPr>
        <w:t xml:space="preserve"> sender]</w:t>
      </w:r>
      <w:r>
        <w:br w:type="page"/>
      </w:r>
    </w:p>
    <w:p w14:paraId="2C078E63" w14:textId="4286E7DE" w:rsidR="00456506" w:rsidRDefault="16901456" w:rsidP="28FAEA83">
      <w:pPr>
        <w:pStyle w:val="Heading1"/>
      </w:pPr>
      <w:bookmarkStart w:id="4" w:name="_Toc1705158098"/>
      <w:r>
        <w:lastRenderedPageBreak/>
        <w:t>Press Release Template</w:t>
      </w:r>
      <w:bookmarkEnd w:id="4"/>
      <w:r>
        <w:t xml:space="preserve"> </w:t>
      </w:r>
    </w:p>
    <w:p w14:paraId="1DEF6022" w14:textId="173862A5" w:rsidR="28FAEA83" w:rsidRDefault="28FAEA83" w:rsidP="28FAEA83"/>
    <w:p w14:paraId="7DEE3474" w14:textId="265D4440" w:rsidR="6C0A1BA6" w:rsidRDefault="6C0A1BA6" w:rsidP="28FAEA83">
      <w:pPr>
        <w:rPr>
          <w:b/>
          <w:bCs/>
          <w:sz w:val="32"/>
          <w:szCs w:val="32"/>
        </w:rPr>
      </w:pPr>
      <w:r w:rsidRPr="28FAEA83">
        <w:rPr>
          <w:b/>
          <w:bCs/>
          <w:sz w:val="32"/>
          <w:szCs w:val="32"/>
          <w:highlight w:val="yellow"/>
        </w:rPr>
        <w:t>[</w:t>
      </w:r>
      <w:r w:rsidR="54852A52" w:rsidRPr="28FAEA83">
        <w:rPr>
          <w:b/>
          <w:bCs/>
          <w:sz w:val="32"/>
          <w:szCs w:val="32"/>
          <w:highlight w:val="yellow"/>
        </w:rPr>
        <w:t>PHA]</w:t>
      </w:r>
      <w:r w:rsidR="54852A52" w:rsidRPr="28FAEA83">
        <w:rPr>
          <w:b/>
          <w:bCs/>
          <w:sz w:val="32"/>
          <w:szCs w:val="32"/>
        </w:rPr>
        <w:t xml:space="preserve"> </w:t>
      </w:r>
      <w:r w:rsidRPr="28FAEA83">
        <w:rPr>
          <w:b/>
          <w:bCs/>
          <w:sz w:val="32"/>
          <w:szCs w:val="32"/>
        </w:rPr>
        <w:t>Issues Early Notice to Families Regarding Federal Funding Sunsetting for the Emergency Housing Voucher Program</w:t>
      </w:r>
    </w:p>
    <w:p w14:paraId="2715DF28" w14:textId="5B736143" w:rsidR="16901456" w:rsidRDefault="16901456" w:rsidP="28FAEA83">
      <w:r w:rsidRPr="28FAEA83">
        <w:rPr>
          <w:highlight w:val="yellow"/>
        </w:rPr>
        <w:t>[YOUR PHA]</w:t>
      </w:r>
      <w:r>
        <w:t xml:space="preserve"> notified </w:t>
      </w:r>
      <w:r w:rsidRPr="28FAEA83">
        <w:rPr>
          <w:highlight w:val="yellow"/>
        </w:rPr>
        <w:t>XXX</w:t>
      </w:r>
      <w:r>
        <w:t xml:space="preserve"> participants and </w:t>
      </w:r>
      <w:r w:rsidRPr="28FAEA83">
        <w:rPr>
          <w:highlight w:val="yellow"/>
        </w:rPr>
        <w:t>XXX</w:t>
      </w:r>
      <w:r>
        <w:t xml:space="preserve"> property owners today of the scheduled 2026 sunset of the federal Emergency Housing Voucher (EHV) program. This follows a March 2025 HUD announcement that accelerated the expiration of these pandemic-era supports. </w:t>
      </w:r>
      <w:r w:rsidRPr="28FAEA83">
        <w:rPr>
          <w:highlight w:val="yellow"/>
        </w:rPr>
        <w:t>[PHA]</w:t>
      </w:r>
      <w:r>
        <w:t xml:space="preserve"> is providing this notice, nearly one year in advance, to allow program participants ample notice while the agency aggressively pursues alternative funding solutions.</w:t>
      </w:r>
    </w:p>
    <w:p w14:paraId="4A2E05A3" w14:textId="650A4CD2" w:rsidR="355DB8B6" w:rsidRDefault="355DB8B6" w:rsidP="28FAEA83">
      <w:pPr>
        <w:rPr>
          <w:rFonts w:ascii="Aptos" w:hAnsi="Aptos"/>
          <w:color w:val="000000" w:themeColor="text1"/>
        </w:rPr>
      </w:pPr>
      <w:r w:rsidRPr="28FAEA83">
        <w:rPr>
          <w:rFonts w:ascii="Aptos" w:hAnsi="Aptos"/>
          <w:color w:val="000000" w:themeColor="text1"/>
        </w:rPr>
        <w:t xml:space="preserve">Currently, voucher holders will continue to receive uninterrupted assistance through </w:t>
      </w:r>
      <w:proofErr w:type="gramStart"/>
      <w:r w:rsidRPr="28FAEA83">
        <w:rPr>
          <w:rFonts w:ascii="Aptos" w:hAnsi="Aptos"/>
          <w:color w:val="000000" w:themeColor="text1"/>
        </w:rPr>
        <w:t>the majority of</w:t>
      </w:r>
      <w:proofErr w:type="gramEnd"/>
      <w:r w:rsidRPr="28FAEA83">
        <w:rPr>
          <w:rFonts w:ascii="Aptos" w:hAnsi="Aptos"/>
          <w:color w:val="000000" w:themeColor="text1"/>
        </w:rPr>
        <w:t xml:space="preserve"> this year. Based on recent funding projections, </w:t>
      </w:r>
      <w:r w:rsidRPr="28FAEA83">
        <w:rPr>
          <w:rFonts w:ascii="Aptos" w:hAnsi="Aptos"/>
          <w:color w:val="000000" w:themeColor="text1"/>
          <w:highlight w:val="yellow"/>
        </w:rPr>
        <w:t>[PHA]</w:t>
      </w:r>
      <w:r w:rsidRPr="28FAEA83">
        <w:rPr>
          <w:rFonts w:ascii="Aptos" w:hAnsi="Aptos"/>
          <w:color w:val="000000" w:themeColor="text1"/>
        </w:rPr>
        <w:t xml:space="preserve"> anticipates that available funds will be depleted by </w:t>
      </w:r>
      <w:r w:rsidRPr="28FAEA83">
        <w:rPr>
          <w:rFonts w:ascii="Aptos" w:hAnsi="Aptos"/>
          <w:color w:val="000000" w:themeColor="text1"/>
          <w:highlight w:val="yellow"/>
        </w:rPr>
        <w:t>[DATE].</w:t>
      </w:r>
      <w:r w:rsidRPr="28FAEA83">
        <w:rPr>
          <w:rFonts w:ascii="Aptos" w:hAnsi="Aptos"/>
          <w:color w:val="000000" w:themeColor="text1"/>
        </w:rPr>
        <w:t xml:space="preserve"> This federal funding sunset pertains exclusively to the EHV program and does not impact other rental assistance initiatives administered by </w:t>
      </w:r>
      <w:r w:rsidRPr="28FAEA83">
        <w:rPr>
          <w:rFonts w:ascii="Aptos" w:hAnsi="Aptos"/>
          <w:color w:val="000000" w:themeColor="text1"/>
          <w:highlight w:val="yellow"/>
        </w:rPr>
        <w:t>[PHA]</w:t>
      </w:r>
      <w:r w:rsidRPr="28FAEA83">
        <w:rPr>
          <w:rFonts w:ascii="Aptos" w:hAnsi="Aptos"/>
          <w:color w:val="000000" w:themeColor="text1"/>
        </w:rPr>
        <w:t>.</w:t>
      </w:r>
    </w:p>
    <w:p w14:paraId="6CC403CE" w14:textId="3D9D4D87" w:rsidR="355DB8B6" w:rsidRDefault="355DB8B6" w:rsidP="4FD0914A">
      <w:pPr>
        <w:rPr>
          <w:highlight w:val="yellow"/>
        </w:rPr>
      </w:pPr>
      <w:r w:rsidRPr="4FD0914A">
        <w:rPr>
          <w:highlight w:val="yellow"/>
        </w:rPr>
        <w:t>[QUOTE from PHA executive director about how PHA is working to find solutions for EHV families</w:t>
      </w:r>
      <w:r w:rsidR="7D928406" w:rsidRPr="4FD0914A">
        <w:rPr>
          <w:highlight w:val="yellow"/>
        </w:rPr>
        <w:t xml:space="preserve">. Sample: "Since the COVID-19 pandemic, the EHV program has been a critical lifeline for XXX households </w:t>
      </w:r>
      <w:r w:rsidR="58D5DB83" w:rsidRPr="4FD0914A">
        <w:rPr>
          <w:highlight w:val="yellow"/>
        </w:rPr>
        <w:t>in</w:t>
      </w:r>
      <w:r w:rsidR="7D928406" w:rsidRPr="4FD0914A">
        <w:rPr>
          <w:highlight w:val="yellow"/>
        </w:rPr>
        <w:t xml:space="preserve"> </w:t>
      </w:r>
      <w:r w:rsidR="58D5DB83" w:rsidRPr="4FD0914A">
        <w:rPr>
          <w:highlight w:val="yellow"/>
        </w:rPr>
        <w:t xml:space="preserve">[CITY/COUNTY] </w:t>
      </w:r>
      <w:r w:rsidR="7D928406" w:rsidRPr="4FD0914A">
        <w:rPr>
          <w:highlight w:val="yellow"/>
        </w:rPr>
        <w:t xml:space="preserve">who faced homelessness in desperate times," said [PHA leader]. "While federal funding for the program </w:t>
      </w:r>
      <w:proofErr w:type="gramStart"/>
      <w:r w:rsidR="7D928406" w:rsidRPr="4FD0914A">
        <w:rPr>
          <w:highlight w:val="yellow"/>
        </w:rPr>
        <w:t>will</w:t>
      </w:r>
      <w:proofErr w:type="gramEnd"/>
      <w:r w:rsidR="7D928406" w:rsidRPr="4FD0914A">
        <w:rPr>
          <w:highlight w:val="yellow"/>
        </w:rPr>
        <w:t xml:space="preserve"> sunset in 2026, our fight to protect housing for these low-income families continues with renewed vigor.</w:t>
      </w:r>
      <w:r w:rsidR="10E19AF5" w:rsidRPr="4FD0914A">
        <w:rPr>
          <w:highlight w:val="yellow"/>
        </w:rPr>
        <w:t xml:space="preserve"> We </w:t>
      </w:r>
      <w:r w:rsidR="7D928406" w:rsidRPr="4FD0914A">
        <w:rPr>
          <w:highlight w:val="yellow"/>
        </w:rPr>
        <w:t>urg</w:t>
      </w:r>
      <w:r w:rsidR="54BE493F" w:rsidRPr="4FD0914A">
        <w:rPr>
          <w:highlight w:val="yellow"/>
        </w:rPr>
        <w:t>e our local, state, and federal lawmakers</w:t>
      </w:r>
      <w:r w:rsidR="35DDF0DC" w:rsidRPr="4FD0914A">
        <w:rPr>
          <w:highlight w:val="yellow"/>
        </w:rPr>
        <w:t xml:space="preserve"> </w:t>
      </w:r>
      <w:r w:rsidR="7D928406" w:rsidRPr="4FD0914A">
        <w:rPr>
          <w:highlight w:val="yellow"/>
        </w:rPr>
        <w:t>allocate funding and other resources for EHV families once again facing housing instability."</w:t>
      </w:r>
      <w:r w:rsidRPr="4FD0914A">
        <w:rPr>
          <w:highlight w:val="yellow"/>
        </w:rPr>
        <w:t>]</w:t>
      </w:r>
    </w:p>
    <w:p w14:paraId="6839EE8F" w14:textId="3CC46BEA" w:rsidR="1A042C3F" w:rsidRDefault="25A6D4A3" w:rsidP="28FAEA83">
      <w:r>
        <w:t xml:space="preserve">Established through the American Rescue Plan Act of 2021, the EHV program was created as a temporary COVID pandemic relief program to provide rental assistance for a limited time. Housing assistance payments for this program were initially projected to be available until 2030 or until funding expended. EHVs have been vital to reducing homelessness, fostering stronger partnerships with local property owners, and maintaining higher tenant retention rates. To preserve these gains, </w:t>
      </w:r>
      <w:r w:rsidRPr="25A6D4A3">
        <w:rPr>
          <w:rFonts w:ascii="Aptos" w:hAnsi="Aptos"/>
          <w:color w:val="000000" w:themeColor="text1"/>
          <w:highlight w:val="yellow"/>
        </w:rPr>
        <w:t>[PHA]</w:t>
      </w:r>
      <w:r>
        <w:t xml:space="preserve"> is actively working with federal, state and local leaders in advocating for continued federal funding support and to identify new resources to sustain the program.</w:t>
      </w:r>
    </w:p>
    <w:p w14:paraId="36A65CBB" w14:textId="3B1BD212" w:rsidR="230135F3" w:rsidRDefault="230135F3" w:rsidP="28FAEA83">
      <w:pPr>
        <w:rPr>
          <w:highlight w:val="yellow"/>
        </w:rPr>
      </w:pPr>
      <w:r w:rsidRPr="28FAEA83">
        <w:rPr>
          <w:highlight w:val="yellow"/>
        </w:rPr>
        <w:t>[Paragraph about what your PHA is doing to support residents affected and inform property owners, partners, and stakeholders about this issue]</w:t>
      </w:r>
    </w:p>
    <w:p w14:paraId="59A7AF1E" w14:textId="617252C5" w:rsidR="230135F3" w:rsidRDefault="230135F3" w:rsidP="28FAEA83">
      <w:pPr>
        <w:rPr>
          <w:rFonts w:ascii="Aptos" w:hAnsi="Aptos"/>
          <w:color w:val="000000" w:themeColor="text1"/>
        </w:rPr>
      </w:pPr>
      <w:r w:rsidRPr="28FAEA83">
        <w:rPr>
          <w:rFonts w:ascii="Aptos" w:hAnsi="Aptos"/>
          <w:color w:val="000000" w:themeColor="text1"/>
        </w:rPr>
        <w:t xml:space="preserve">The urgency of this situation is echoed by national experts. A </w:t>
      </w:r>
      <w:hyperlink r:id="rId10">
        <w:r w:rsidRPr="28FAEA83">
          <w:rPr>
            <w:rStyle w:val="Hyperlink"/>
            <w:rFonts w:ascii="Aptos" w:hAnsi="Aptos"/>
          </w:rPr>
          <w:t>December 2025 report</w:t>
        </w:r>
      </w:hyperlink>
      <w:r w:rsidRPr="28FAEA83">
        <w:rPr>
          <w:rFonts w:ascii="Aptos" w:hAnsi="Aptos"/>
          <w:color w:val="000000" w:themeColor="text1"/>
        </w:rPr>
        <w:t xml:space="preserve"> from the UC Berkeley Terner Center for Housing Innovation and the NYU Furman Center’s Housing Solutions Lab, warns that the end of EHV funding could have detrimental effects on voucher holders and create significant challenges for housing authorities and landlords nationwide.</w:t>
      </w:r>
    </w:p>
    <w:p w14:paraId="4B72195C" w14:textId="0E7D2C5E" w:rsidR="05BDB04C" w:rsidRDefault="25A6D4A3" w:rsidP="25A6D4A3">
      <w:pPr>
        <w:rPr>
          <w:rFonts w:ascii="Aptos" w:hAnsi="Aptos"/>
          <w:color w:val="000000" w:themeColor="text1"/>
        </w:rPr>
      </w:pPr>
      <w:r w:rsidRPr="25A6D4A3">
        <w:rPr>
          <w:rFonts w:ascii="Aptos" w:hAnsi="Aptos"/>
          <w:color w:val="000000" w:themeColor="text1"/>
        </w:rPr>
        <w:lastRenderedPageBreak/>
        <w:t xml:space="preserve">For the latest resources and program updates, visit </w:t>
      </w:r>
      <w:r w:rsidRPr="25A6D4A3">
        <w:rPr>
          <w:rFonts w:ascii="Aptos" w:hAnsi="Aptos"/>
          <w:color w:val="000000" w:themeColor="text1"/>
          <w:highlight w:val="yellow"/>
        </w:rPr>
        <w:t>[website link]</w:t>
      </w:r>
      <w:r w:rsidRPr="25A6D4A3">
        <w:rPr>
          <w:rFonts w:ascii="Aptos" w:hAnsi="Aptos"/>
          <w:color w:val="000000" w:themeColor="text1"/>
        </w:rPr>
        <w:t xml:space="preserve">. Families and property owners seeking more information may contact the Section 8 department at </w:t>
      </w:r>
      <w:r w:rsidRPr="25A6D4A3">
        <w:rPr>
          <w:rFonts w:ascii="Aptos" w:hAnsi="Aptos"/>
          <w:color w:val="000000" w:themeColor="text1"/>
          <w:highlight w:val="yellow"/>
        </w:rPr>
        <w:t>[PHONE, EMAIL]</w:t>
      </w:r>
      <w:r w:rsidRPr="25A6D4A3">
        <w:rPr>
          <w:rFonts w:ascii="Aptos" w:hAnsi="Aptos"/>
          <w:color w:val="000000" w:themeColor="text1"/>
        </w:rPr>
        <w:t>.</w:t>
      </w:r>
    </w:p>
    <w:p w14:paraId="1F1B0592" w14:textId="5A1AB29C" w:rsidR="28FAEA83" w:rsidRDefault="28FAEA83" w:rsidP="28FAEA83">
      <w:pPr>
        <w:rPr>
          <w:rFonts w:ascii="Aptos" w:hAnsi="Aptos"/>
          <w:color w:val="000000" w:themeColor="text1"/>
        </w:rPr>
      </w:pPr>
    </w:p>
    <w:p w14:paraId="1F917814" w14:textId="657C618A" w:rsidR="65AA039E" w:rsidRDefault="65AA039E" w:rsidP="28FAEA83">
      <w:pPr>
        <w:rPr>
          <w:rFonts w:ascii="Aptos" w:hAnsi="Aptos"/>
          <w:b/>
          <w:bCs/>
          <w:color w:val="000000" w:themeColor="text1"/>
        </w:rPr>
      </w:pPr>
      <w:r w:rsidRPr="28FAEA83">
        <w:rPr>
          <w:rFonts w:ascii="Aptos" w:hAnsi="Aptos"/>
          <w:b/>
          <w:bCs/>
          <w:color w:val="000000" w:themeColor="text1"/>
        </w:rPr>
        <w:t>Impact Overview:</w:t>
      </w:r>
    </w:p>
    <w:p w14:paraId="12A48361" w14:textId="44F754A1" w:rsidR="65AA039E" w:rsidRDefault="65AA039E" w:rsidP="28FAEA83">
      <w:pPr>
        <w:rPr>
          <w:rFonts w:ascii="Aptos" w:hAnsi="Aptos"/>
          <w:color w:val="000000" w:themeColor="text1"/>
        </w:rPr>
      </w:pPr>
      <w:r w:rsidRPr="28FAEA83">
        <w:rPr>
          <w:rFonts w:ascii="Aptos" w:hAnsi="Aptos"/>
          <w:b/>
          <w:bCs/>
          <w:color w:val="000000" w:themeColor="text1"/>
        </w:rPr>
        <w:t>Total Households Notified:</w:t>
      </w:r>
      <w:r w:rsidRPr="28FAEA83">
        <w:rPr>
          <w:rFonts w:ascii="Aptos" w:hAnsi="Aptos"/>
          <w:color w:val="000000" w:themeColor="text1"/>
        </w:rPr>
        <w:t xml:space="preserve"> </w:t>
      </w:r>
      <w:r w:rsidRPr="28FAEA83">
        <w:rPr>
          <w:rFonts w:ascii="Aptos" w:hAnsi="Aptos"/>
          <w:color w:val="000000" w:themeColor="text1"/>
          <w:highlight w:val="yellow"/>
        </w:rPr>
        <w:t>XXX</w:t>
      </w:r>
    </w:p>
    <w:p w14:paraId="381D161F" w14:textId="0EAC1C29" w:rsidR="65AA039E" w:rsidRDefault="65AA039E" w:rsidP="28FAEA83">
      <w:pPr>
        <w:rPr>
          <w:rFonts w:ascii="Aptos" w:hAnsi="Aptos"/>
          <w:color w:val="000000" w:themeColor="text1"/>
        </w:rPr>
      </w:pPr>
      <w:r w:rsidRPr="28FAEA83">
        <w:rPr>
          <w:rFonts w:ascii="Aptos" w:hAnsi="Aptos"/>
          <w:b/>
          <w:bCs/>
          <w:color w:val="000000" w:themeColor="text1"/>
        </w:rPr>
        <w:t>Program Status:</w:t>
      </w:r>
      <w:r w:rsidRPr="28FAEA83">
        <w:rPr>
          <w:rFonts w:ascii="Aptos" w:hAnsi="Aptos"/>
          <w:color w:val="000000" w:themeColor="text1"/>
        </w:rPr>
        <w:t xml:space="preserve"> Fully funded and active through </w:t>
      </w:r>
      <w:r w:rsidRPr="28FAEA83">
        <w:rPr>
          <w:rFonts w:ascii="Aptos" w:hAnsi="Aptos"/>
          <w:color w:val="000000" w:themeColor="text1"/>
          <w:highlight w:val="yellow"/>
        </w:rPr>
        <w:t>XXX</w:t>
      </w:r>
      <w:r w:rsidRPr="28FAEA83">
        <w:rPr>
          <w:rFonts w:ascii="Aptos" w:hAnsi="Aptos"/>
          <w:color w:val="000000" w:themeColor="text1"/>
        </w:rPr>
        <w:t>.</w:t>
      </w:r>
    </w:p>
    <w:p w14:paraId="4ABABE66" w14:textId="0A68204A" w:rsidR="65AA039E" w:rsidRDefault="65AA039E" w:rsidP="28FAEA83">
      <w:pPr>
        <w:rPr>
          <w:rFonts w:ascii="Aptos" w:hAnsi="Aptos"/>
          <w:color w:val="000000" w:themeColor="text1"/>
        </w:rPr>
      </w:pPr>
      <w:r w:rsidRPr="28FAEA83">
        <w:rPr>
          <w:rFonts w:ascii="Aptos" w:hAnsi="Aptos"/>
          <w:b/>
          <w:bCs/>
          <w:color w:val="000000" w:themeColor="text1"/>
          <w:highlight w:val="yellow"/>
        </w:rPr>
        <w:t>[PHA]</w:t>
      </w:r>
      <w:r w:rsidRPr="28FAEA83">
        <w:rPr>
          <w:rFonts w:ascii="Aptos" w:hAnsi="Aptos"/>
          <w:b/>
          <w:bCs/>
          <w:color w:val="000000" w:themeColor="text1"/>
        </w:rPr>
        <w:t xml:space="preserve"> Action Plan: </w:t>
      </w:r>
      <w:r w:rsidRPr="28FAEA83">
        <w:rPr>
          <w:rFonts w:ascii="Aptos" w:hAnsi="Aptos"/>
          <w:color w:val="000000" w:themeColor="text1"/>
          <w:highlight w:val="yellow"/>
        </w:rPr>
        <w:t>XXX</w:t>
      </w:r>
    </w:p>
    <w:p w14:paraId="442A77E5" w14:textId="0CA49CC8" w:rsidR="65AA039E" w:rsidRDefault="65AA039E" w:rsidP="28FAEA83">
      <w:r>
        <w:t>###</w:t>
      </w:r>
    </w:p>
    <w:p w14:paraId="4C862275" w14:textId="7067E32D" w:rsidR="28FAEA83" w:rsidRDefault="28FAEA83">
      <w:r>
        <w:br w:type="page"/>
      </w:r>
    </w:p>
    <w:p w14:paraId="5A156ECC" w14:textId="61771DCE" w:rsidR="359FB0C6" w:rsidRDefault="359FB0C6" w:rsidP="28FAEA83">
      <w:pPr>
        <w:pStyle w:val="Heading1"/>
      </w:pPr>
      <w:bookmarkStart w:id="5" w:name="_Toc2019949504"/>
      <w:r>
        <w:lastRenderedPageBreak/>
        <w:t>S</w:t>
      </w:r>
      <w:r w:rsidR="73BE3BE2">
        <w:t>ample S</w:t>
      </w:r>
      <w:r>
        <w:t>ocial Media Posts</w:t>
      </w:r>
      <w:bookmarkEnd w:id="5"/>
      <w:r>
        <w:t xml:space="preserve"> </w:t>
      </w:r>
    </w:p>
    <w:p w14:paraId="2243E786" w14:textId="75B33124" w:rsidR="359FB0C6" w:rsidRDefault="25A6D4A3" w:rsidP="28FAEA83">
      <w:pPr>
        <w:rPr>
          <w:b/>
          <w:bCs/>
          <w:sz w:val="32"/>
          <w:szCs w:val="32"/>
        </w:rPr>
      </w:pPr>
      <w:r w:rsidRPr="25A6D4A3">
        <w:rPr>
          <w:b/>
          <w:bCs/>
          <w:sz w:val="32"/>
          <w:szCs w:val="32"/>
        </w:rPr>
        <w:t>Longform Article/Blog Post</w:t>
      </w:r>
    </w:p>
    <w:p w14:paraId="1434346A" w14:textId="2F24818C" w:rsidR="28FAEA83" w:rsidRDefault="25A6D4A3" w:rsidP="28FAEA83">
      <w:r w:rsidRPr="25A6D4A3">
        <w:rPr>
          <w:highlight w:val="yellow"/>
        </w:rPr>
        <w:t>[YOUR PHA]</w:t>
      </w:r>
      <w:r>
        <w:t xml:space="preserve"> has notified </w:t>
      </w:r>
      <w:r w:rsidRPr="25A6D4A3">
        <w:rPr>
          <w:highlight w:val="yellow"/>
        </w:rPr>
        <w:t>XXX</w:t>
      </w:r>
      <w:r>
        <w:t xml:space="preserve"> participants and </w:t>
      </w:r>
      <w:r w:rsidRPr="25A6D4A3">
        <w:rPr>
          <w:highlight w:val="yellow"/>
        </w:rPr>
        <w:t>XXX</w:t>
      </w:r>
      <w:r>
        <w:t xml:space="preserve"> property owners of the scheduled 2026 sunset of the federal Emergency Housing Voucher (EHV) program. This follows a March 2025 HUD announcement that accelerated the expiration of these pandemic-era supports. </w:t>
      </w:r>
      <w:r w:rsidRPr="25A6D4A3">
        <w:rPr>
          <w:highlight w:val="yellow"/>
        </w:rPr>
        <w:t>[PHA]</w:t>
      </w:r>
      <w:r>
        <w:t xml:space="preserve"> is providing this notice, nearly one year in advance, to allow program participants ample notice while the agency aggressively pursues alternative funding solutions.</w:t>
      </w:r>
    </w:p>
    <w:p w14:paraId="71F6A19C" w14:textId="650A4CD2" w:rsidR="28FAEA83" w:rsidRDefault="25A6D4A3" w:rsidP="25A6D4A3">
      <w:pPr>
        <w:rPr>
          <w:rFonts w:ascii="Aptos" w:hAnsi="Aptos"/>
          <w:color w:val="000000" w:themeColor="text1"/>
        </w:rPr>
      </w:pPr>
      <w:r w:rsidRPr="25A6D4A3">
        <w:rPr>
          <w:rFonts w:ascii="Aptos" w:hAnsi="Aptos"/>
          <w:color w:val="000000" w:themeColor="text1"/>
        </w:rPr>
        <w:t xml:space="preserve">Currently, voucher holders will continue to receive uninterrupted assistance through </w:t>
      </w:r>
      <w:proofErr w:type="gramStart"/>
      <w:r w:rsidRPr="25A6D4A3">
        <w:rPr>
          <w:rFonts w:ascii="Aptos" w:hAnsi="Aptos"/>
          <w:color w:val="000000" w:themeColor="text1"/>
        </w:rPr>
        <w:t>the majority of</w:t>
      </w:r>
      <w:proofErr w:type="gramEnd"/>
      <w:r w:rsidRPr="25A6D4A3">
        <w:rPr>
          <w:rFonts w:ascii="Aptos" w:hAnsi="Aptos"/>
          <w:color w:val="000000" w:themeColor="text1"/>
        </w:rPr>
        <w:t xml:space="preserve"> this year. Based on recent funding projections, </w:t>
      </w:r>
      <w:r w:rsidRPr="25A6D4A3">
        <w:rPr>
          <w:rFonts w:ascii="Aptos" w:hAnsi="Aptos"/>
          <w:color w:val="000000" w:themeColor="text1"/>
          <w:highlight w:val="yellow"/>
        </w:rPr>
        <w:t>[PHA]</w:t>
      </w:r>
      <w:r w:rsidRPr="25A6D4A3">
        <w:rPr>
          <w:rFonts w:ascii="Aptos" w:hAnsi="Aptos"/>
          <w:color w:val="000000" w:themeColor="text1"/>
        </w:rPr>
        <w:t xml:space="preserve"> anticipates that available funds will be depleted by </w:t>
      </w:r>
      <w:r w:rsidRPr="25A6D4A3">
        <w:rPr>
          <w:rFonts w:ascii="Aptos" w:hAnsi="Aptos"/>
          <w:color w:val="000000" w:themeColor="text1"/>
          <w:highlight w:val="yellow"/>
        </w:rPr>
        <w:t>[DATE].</w:t>
      </w:r>
      <w:r w:rsidRPr="25A6D4A3">
        <w:rPr>
          <w:rFonts w:ascii="Aptos" w:hAnsi="Aptos"/>
          <w:color w:val="000000" w:themeColor="text1"/>
        </w:rPr>
        <w:t xml:space="preserve"> This federal funding sunset pertains exclusively to the EHV program and does not impact other rental assistance initiatives administered by </w:t>
      </w:r>
      <w:r w:rsidRPr="25A6D4A3">
        <w:rPr>
          <w:rFonts w:ascii="Aptos" w:hAnsi="Aptos"/>
          <w:color w:val="000000" w:themeColor="text1"/>
          <w:highlight w:val="yellow"/>
        </w:rPr>
        <w:t>[PHA]</w:t>
      </w:r>
      <w:r w:rsidRPr="25A6D4A3">
        <w:rPr>
          <w:rFonts w:ascii="Aptos" w:hAnsi="Aptos"/>
          <w:color w:val="000000" w:themeColor="text1"/>
        </w:rPr>
        <w:t>.</w:t>
      </w:r>
    </w:p>
    <w:p w14:paraId="6CFC4B73" w14:textId="3CC46BEA" w:rsidR="28FAEA83" w:rsidRDefault="25A6D4A3" w:rsidP="28FAEA83">
      <w:r>
        <w:t xml:space="preserve">Established through the American Rescue Plan Act of 2021, the EHV program was created as a temporary COVID pandemic relief program to provide rental assistance for a limited time. Housing assistance payments for this program were initially projected to be available until 2030 or until funding expended. EHVs have been vital to reducing homelessness, fostering stronger partnerships with local property owners, and maintaining higher tenant retention rates. To preserve these gains, </w:t>
      </w:r>
      <w:r w:rsidRPr="25A6D4A3">
        <w:rPr>
          <w:rFonts w:ascii="Aptos" w:hAnsi="Aptos"/>
          <w:color w:val="000000" w:themeColor="text1"/>
          <w:highlight w:val="yellow"/>
        </w:rPr>
        <w:t>[PHA]</w:t>
      </w:r>
      <w:r>
        <w:t xml:space="preserve"> is actively working with federal, state and local leaders in advocating for continued federal funding support and to identify new resources to sustain the program.</w:t>
      </w:r>
    </w:p>
    <w:p w14:paraId="25D52BBB" w14:textId="3B1BD212" w:rsidR="28FAEA83" w:rsidRDefault="25A6D4A3" w:rsidP="25A6D4A3">
      <w:pPr>
        <w:rPr>
          <w:highlight w:val="yellow"/>
        </w:rPr>
      </w:pPr>
      <w:r w:rsidRPr="25A6D4A3">
        <w:rPr>
          <w:highlight w:val="yellow"/>
        </w:rPr>
        <w:t>[Paragraph about what your PHA is doing to support residents affected and inform property owners, partners, and stakeholders about this issue]</w:t>
      </w:r>
    </w:p>
    <w:p w14:paraId="52F7EEA5" w14:textId="617252C5" w:rsidR="28FAEA83" w:rsidRDefault="25A6D4A3" w:rsidP="25A6D4A3">
      <w:pPr>
        <w:rPr>
          <w:rFonts w:ascii="Aptos" w:hAnsi="Aptos"/>
          <w:color w:val="000000" w:themeColor="text1"/>
        </w:rPr>
      </w:pPr>
      <w:r w:rsidRPr="25A6D4A3">
        <w:rPr>
          <w:rFonts w:ascii="Aptos" w:hAnsi="Aptos"/>
          <w:color w:val="000000" w:themeColor="text1"/>
        </w:rPr>
        <w:t xml:space="preserve">The urgency of this situation is echoed by national experts. A </w:t>
      </w:r>
      <w:hyperlink r:id="rId11">
        <w:r w:rsidRPr="25A6D4A3">
          <w:rPr>
            <w:rStyle w:val="Hyperlink"/>
            <w:rFonts w:ascii="Aptos" w:hAnsi="Aptos"/>
          </w:rPr>
          <w:t>December 2025 report</w:t>
        </w:r>
      </w:hyperlink>
      <w:r w:rsidRPr="25A6D4A3">
        <w:rPr>
          <w:rFonts w:ascii="Aptos" w:hAnsi="Aptos"/>
          <w:color w:val="000000" w:themeColor="text1"/>
        </w:rPr>
        <w:t xml:space="preserve"> from the UC Berkeley Terner Center for Housing Innovation and the NYU Furman Center’s Housing Solutions Lab, warns that the end of EHV funding could have detrimental effects on voucher holders and create significant challenges for housing authorities and landlords nationwide.</w:t>
      </w:r>
    </w:p>
    <w:p w14:paraId="235A707C" w14:textId="26ECC24C" w:rsidR="28FAEA83" w:rsidRDefault="25A6D4A3" w:rsidP="25A6D4A3">
      <w:pPr>
        <w:rPr>
          <w:rFonts w:ascii="Aptos" w:hAnsi="Aptos"/>
          <w:color w:val="000000" w:themeColor="text1"/>
        </w:rPr>
      </w:pPr>
      <w:r w:rsidRPr="25A6D4A3">
        <w:rPr>
          <w:rFonts w:ascii="Aptos" w:hAnsi="Aptos"/>
          <w:color w:val="000000" w:themeColor="text1"/>
        </w:rPr>
        <w:t xml:space="preserve">For the latest resources and program updates, visit </w:t>
      </w:r>
      <w:r w:rsidRPr="25A6D4A3">
        <w:rPr>
          <w:rFonts w:ascii="Aptos" w:hAnsi="Aptos"/>
          <w:color w:val="000000" w:themeColor="text1"/>
          <w:highlight w:val="yellow"/>
        </w:rPr>
        <w:t>[website link]</w:t>
      </w:r>
      <w:r w:rsidRPr="25A6D4A3">
        <w:rPr>
          <w:rFonts w:ascii="Aptos" w:hAnsi="Aptos"/>
          <w:color w:val="000000" w:themeColor="text1"/>
        </w:rPr>
        <w:t xml:space="preserve">. Families and property owners seeking more information may contact the Section 8 department at </w:t>
      </w:r>
      <w:r w:rsidRPr="25A6D4A3">
        <w:rPr>
          <w:rFonts w:ascii="Aptos" w:hAnsi="Aptos"/>
          <w:color w:val="000000" w:themeColor="text1"/>
          <w:highlight w:val="yellow"/>
        </w:rPr>
        <w:t>[PHONE, EMAIL]</w:t>
      </w:r>
      <w:r w:rsidRPr="25A6D4A3">
        <w:rPr>
          <w:rFonts w:ascii="Aptos" w:hAnsi="Aptos"/>
          <w:color w:val="000000" w:themeColor="text1"/>
        </w:rPr>
        <w:t>.</w:t>
      </w:r>
    </w:p>
    <w:p w14:paraId="797DBADB" w14:textId="17B27DCC" w:rsidR="28FAEA83" w:rsidRDefault="28FAEA83" w:rsidP="28FAEA83"/>
    <w:p w14:paraId="2844B14B" w14:textId="77777777" w:rsidR="00132382" w:rsidRDefault="00132382" w:rsidP="28FAEA83">
      <w:pPr>
        <w:rPr>
          <w:b/>
          <w:bCs/>
          <w:sz w:val="32"/>
          <w:szCs w:val="32"/>
        </w:rPr>
      </w:pPr>
    </w:p>
    <w:p w14:paraId="682A24EE" w14:textId="77777777" w:rsidR="00132382" w:rsidRDefault="00132382" w:rsidP="28FAEA83">
      <w:pPr>
        <w:rPr>
          <w:b/>
          <w:bCs/>
          <w:sz w:val="32"/>
          <w:szCs w:val="32"/>
        </w:rPr>
      </w:pPr>
    </w:p>
    <w:p w14:paraId="76B491AF" w14:textId="77777777" w:rsidR="00132382" w:rsidRDefault="00132382" w:rsidP="28FAEA83">
      <w:pPr>
        <w:rPr>
          <w:b/>
          <w:bCs/>
          <w:sz w:val="32"/>
          <w:szCs w:val="32"/>
        </w:rPr>
      </w:pPr>
    </w:p>
    <w:p w14:paraId="6B9AF995" w14:textId="33D7BE84" w:rsidR="359FB0C6" w:rsidRDefault="25A6D4A3" w:rsidP="28FAEA83">
      <w:pPr>
        <w:rPr>
          <w:b/>
          <w:bCs/>
          <w:sz w:val="32"/>
          <w:szCs w:val="32"/>
        </w:rPr>
      </w:pPr>
      <w:r w:rsidRPr="25A6D4A3">
        <w:rPr>
          <w:b/>
          <w:bCs/>
          <w:sz w:val="32"/>
          <w:szCs w:val="32"/>
        </w:rPr>
        <w:lastRenderedPageBreak/>
        <w:t>Shortform Post (Facebook, LinkedIn)</w:t>
      </w:r>
    </w:p>
    <w:p w14:paraId="0AD89ADF" w14:textId="21F72541" w:rsidR="28FAEA83" w:rsidRDefault="25A6D4A3" w:rsidP="28FAEA83">
      <w:r w:rsidRPr="25A6D4A3">
        <w:rPr>
          <w:highlight w:val="yellow"/>
        </w:rPr>
        <w:t>[YOUR PHA]</w:t>
      </w:r>
      <w:r>
        <w:t xml:space="preserve"> notified </w:t>
      </w:r>
      <w:r w:rsidRPr="25A6D4A3">
        <w:rPr>
          <w:highlight w:val="yellow"/>
        </w:rPr>
        <w:t>XXX</w:t>
      </w:r>
      <w:r>
        <w:t xml:space="preserve"> participants and </w:t>
      </w:r>
      <w:r w:rsidRPr="25A6D4A3">
        <w:rPr>
          <w:highlight w:val="yellow"/>
        </w:rPr>
        <w:t>XXX</w:t>
      </w:r>
      <w:r>
        <w:t xml:space="preserve"> property owners of the scheduled 2026 sunset of the federal Emergency Housing Voucher (EHV) program. This follows a March 2025 HUD announcement that accelerated the expiration of these pandemic-era supports. </w:t>
      </w:r>
      <w:r w:rsidRPr="25A6D4A3">
        <w:rPr>
          <w:highlight w:val="yellow"/>
        </w:rPr>
        <w:t>[PHA]</w:t>
      </w:r>
      <w:r>
        <w:t xml:space="preserve"> is providing this notice, nearly one year in advance, to allow program participants ample notice while the agency aggressively pursues alternative funding solutions.</w:t>
      </w:r>
    </w:p>
    <w:p w14:paraId="470711E9" w14:textId="022B5D7B" w:rsidR="25A6D4A3" w:rsidRDefault="25A6D4A3" w:rsidP="25A6D4A3">
      <w:pPr>
        <w:rPr>
          <w:rFonts w:ascii="Aptos" w:hAnsi="Aptos"/>
          <w:color w:val="000000" w:themeColor="text1"/>
        </w:rPr>
      </w:pPr>
      <w:r w:rsidRPr="25A6D4A3">
        <w:rPr>
          <w:rFonts w:ascii="Aptos" w:hAnsi="Aptos"/>
          <w:color w:val="000000" w:themeColor="text1"/>
        </w:rPr>
        <w:t xml:space="preserve">For the latest resources and program updates, visit </w:t>
      </w:r>
      <w:r w:rsidRPr="25A6D4A3">
        <w:rPr>
          <w:rFonts w:ascii="Aptos" w:hAnsi="Aptos"/>
          <w:color w:val="000000" w:themeColor="text1"/>
          <w:highlight w:val="yellow"/>
        </w:rPr>
        <w:t>[website link]</w:t>
      </w:r>
      <w:r w:rsidRPr="25A6D4A3">
        <w:rPr>
          <w:rFonts w:ascii="Aptos" w:hAnsi="Aptos"/>
          <w:color w:val="000000" w:themeColor="text1"/>
        </w:rPr>
        <w:t xml:space="preserve">. Families and property owners seeking more information may contact the Section 8 department at </w:t>
      </w:r>
      <w:r w:rsidRPr="25A6D4A3">
        <w:rPr>
          <w:rFonts w:ascii="Aptos" w:hAnsi="Aptos"/>
          <w:color w:val="000000" w:themeColor="text1"/>
          <w:highlight w:val="yellow"/>
        </w:rPr>
        <w:t>[PHONE, EMAIL]</w:t>
      </w:r>
      <w:r w:rsidRPr="25A6D4A3">
        <w:rPr>
          <w:rFonts w:ascii="Aptos" w:hAnsi="Aptos"/>
          <w:color w:val="000000" w:themeColor="text1"/>
        </w:rPr>
        <w:t>.</w:t>
      </w:r>
    </w:p>
    <w:p w14:paraId="4BC78B07" w14:textId="54A111F7" w:rsidR="25A6D4A3" w:rsidRDefault="25A6D4A3" w:rsidP="25A6D4A3"/>
    <w:p w14:paraId="4EC728A1" w14:textId="5CBBA734" w:rsidR="359FB0C6" w:rsidRDefault="25A6D4A3" w:rsidP="28FAEA83">
      <w:pPr>
        <w:rPr>
          <w:b/>
          <w:bCs/>
          <w:sz w:val="32"/>
          <w:szCs w:val="32"/>
        </w:rPr>
      </w:pPr>
      <w:r w:rsidRPr="25A6D4A3">
        <w:rPr>
          <w:b/>
          <w:bCs/>
          <w:sz w:val="32"/>
          <w:szCs w:val="32"/>
        </w:rPr>
        <w:t>Twitter/Bluesky Posts</w:t>
      </w:r>
    </w:p>
    <w:p w14:paraId="50C4FF39" w14:textId="013148B7" w:rsidR="25A6D4A3" w:rsidRDefault="25A6D4A3" w:rsidP="25A6D4A3">
      <w:pPr>
        <w:pStyle w:val="ListParagraph"/>
        <w:numPr>
          <w:ilvl w:val="0"/>
          <w:numId w:val="1"/>
        </w:numPr>
      </w:pPr>
      <w:r>
        <w:t xml:space="preserve">Today, </w:t>
      </w:r>
      <w:r w:rsidRPr="25A6D4A3">
        <w:rPr>
          <w:highlight w:val="yellow"/>
        </w:rPr>
        <w:t>[PHA]</w:t>
      </w:r>
      <w:r>
        <w:t xml:space="preserve"> notified tenants &amp; property owners of the EHV program's 2026 sunset. While we’ve told tenants to think about housing options + other resources, we’re working with policymakers to advocate for continued federal funding support &amp; other resources to sustain the program</w:t>
      </w:r>
    </w:p>
    <w:p w14:paraId="47C716F9" w14:textId="7BDFA4DF" w:rsidR="25A6D4A3" w:rsidRDefault="25A6D4A3" w:rsidP="25A6D4A3">
      <w:pPr>
        <w:pStyle w:val="ListParagraph"/>
      </w:pPr>
    </w:p>
    <w:p w14:paraId="1D2FE20F" w14:textId="10A57971" w:rsidR="25A6D4A3" w:rsidRDefault="25A6D4A3" w:rsidP="25A6D4A3">
      <w:pPr>
        <w:pStyle w:val="ListParagraph"/>
        <w:numPr>
          <w:ilvl w:val="0"/>
          <w:numId w:val="1"/>
        </w:numPr>
      </w:pPr>
      <w:r>
        <w:t xml:space="preserve">EHVs have been vital to reducing homelessness, fostering partnerships with property owners &amp; retaining tenants. To preserve these gains, </w:t>
      </w:r>
      <w:r w:rsidRPr="25A6D4A3">
        <w:rPr>
          <w:highlight w:val="yellow"/>
        </w:rPr>
        <w:t>[PHA]</w:t>
      </w:r>
      <w:r>
        <w:t xml:space="preserve"> is working with policymakers at all levels to call for continued federal funding support + identify new resources to sustain the program</w:t>
      </w:r>
    </w:p>
    <w:p w14:paraId="385467CB" w14:textId="054C6391" w:rsidR="25A6D4A3" w:rsidRDefault="25A6D4A3" w:rsidP="25A6D4A3">
      <w:pPr>
        <w:pStyle w:val="ListParagraph"/>
      </w:pPr>
    </w:p>
    <w:p w14:paraId="7DC587D6" w14:textId="38220D72" w:rsidR="25A6D4A3" w:rsidRDefault="25A6D4A3" w:rsidP="25A6D4A3">
      <w:pPr>
        <w:pStyle w:val="ListParagraph"/>
        <w:numPr>
          <w:ilvl w:val="0"/>
          <w:numId w:val="1"/>
        </w:numPr>
      </w:pPr>
      <w:r w:rsidRPr="25A6D4A3">
        <w:rPr>
          <w:highlight w:val="yellow"/>
        </w:rPr>
        <w:t>[PHA]</w:t>
      </w:r>
      <w:r>
        <w:t xml:space="preserve"> has advised tenants in the EHV program to start thinking about housing options and other resources now. For the latest resources and program updates, visit </w:t>
      </w:r>
      <w:r w:rsidRPr="25A6D4A3">
        <w:rPr>
          <w:highlight w:val="yellow"/>
        </w:rPr>
        <w:t>[website link]</w:t>
      </w:r>
      <w:r>
        <w:t xml:space="preserve"> or </w:t>
      </w:r>
      <w:r w:rsidRPr="25A6D4A3">
        <w:rPr>
          <w:highlight w:val="yellow"/>
        </w:rPr>
        <w:t>[call XXX, email XXX]</w:t>
      </w:r>
    </w:p>
    <w:sectPr w:rsidR="25A6D4A3">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8314" w14:textId="77777777" w:rsidR="00C01E1C" w:rsidRDefault="00C01E1C">
      <w:pPr>
        <w:spacing w:after="0" w:line="240" w:lineRule="auto"/>
      </w:pPr>
      <w:r>
        <w:separator/>
      </w:r>
    </w:p>
  </w:endnote>
  <w:endnote w:type="continuationSeparator" w:id="0">
    <w:p w14:paraId="10634713" w14:textId="77777777" w:rsidR="00C01E1C" w:rsidRDefault="00C0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8FAEA83" w14:paraId="36F765E8" w14:textId="77777777" w:rsidTr="28FAEA83">
      <w:trPr>
        <w:trHeight w:val="300"/>
      </w:trPr>
      <w:tc>
        <w:tcPr>
          <w:tcW w:w="3600" w:type="dxa"/>
        </w:tcPr>
        <w:p w14:paraId="784BE078" w14:textId="56726B8B" w:rsidR="28FAEA83" w:rsidRDefault="28FAEA83" w:rsidP="28FAEA83">
          <w:pPr>
            <w:pStyle w:val="Header"/>
            <w:ind w:left="-115"/>
            <w:rPr>
              <w:i/>
              <w:iCs/>
              <w:sz w:val="16"/>
              <w:szCs w:val="16"/>
            </w:rPr>
          </w:pPr>
          <w:r w:rsidRPr="28FAEA83">
            <w:rPr>
              <w:i/>
              <w:iCs/>
              <w:sz w:val="18"/>
              <w:szCs w:val="18"/>
            </w:rPr>
            <w:t>CLPHA EHV Communications Toolkit</w:t>
          </w:r>
        </w:p>
      </w:tc>
      <w:tc>
        <w:tcPr>
          <w:tcW w:w="3600" w:type="dxa"/>
        </w:tcPr>
        <w:p w14:paraId="079B798D" w14:textId="2AE2DFEC" w:rsidR="28FAEA83" w:rsidRDefault="28FAEA83" w:rsidP="28FAEA83">
          <w:pPr>
            <w:pStyle w:val="Header"/>
            <w:jc w:val="center"/>
          </w:pPr>
        </w:p>
      </w:tc>
      <w:tc>
        <w:tcPr>
          <w:tcW w:w="3600" w:type="dxa"/>
        </w:tcPr>
        <w:p w14:paraId="47B2FBDB" w14:textId="69EAC8F6" w:rsidR="28FAEA83" w:rsidRDefault="28FAEA83" w:rsidP="28FAEA83">
          <w:pPr>
            <w:pStyle w:val="Header"/>
            <w:ind w:right="-115"/>
            <w:jc w:val="right"/>
            <w:rPr>
              <w:i/>
              <w:iCs/>
              <w:sz w:val="20"/>
              <w:szCs w:val="20"/>
            </w:rPr>
          </w:pPr>
          <w:r w:rsidRPr="28FAEA83">
            <w:rPr>
              <w:i/>
              <w:iCs/>
              <w:sz w:val="20"/>
              <w:szCs w:val="20"/>
            </w:rPr>
            <w:t>Last updated 1.26.26</w:t>
          </w:r>
        </w:p>
      </w:tc>
    </w:tr>
  </w:tbl>
  <w:p w14:paraId="69B5F1ED" w14:textId="5980E094" w:rsidR="28FAEA83" w:rsidRDefault="28FAEA83" w:rsidP="28FAE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8FAEA83" w14:paraId="49ED286B" w14:textId="77777777" w:rsidTr="28FAEA83">
      <w:trPr>
        <w:trHeight w:val="300"/>
      </w:trPr>
      <w:tc>
        <w:tcPr>
          <w:tcW w:w="3600" w:type="dxa"/>
        </w:tcPr>
        <w:p w14:paraId="5582980E" w14:textId="721DF0DD" w:rsidR="28FAEA83" w:rsidRDefault="28FAEA83" w:rsidP="28FAEA83">
          <w:pPr>
            <w:pStyle w:val="Header"/>
            <w:ind w:left="-115"/>
          </w:pPr>
        </w:p>
      </w:tc>
      <w:tc>
        <w:tcPr>
          <w:tcW w:w="3600" w:type="dxa"/>
        </w:tcPr>
        <w:p w14:paraId="3BCF651B" w14:textId="7AEC580A" w:rsidR="28FAEA83" w:rsidRDefault="28FAEA83" w:rsidP="28FAEA83">
          <w:pPr>
            <w:pStyle w:val="Header"/>
            <w:jc w:val="center"/>
          </w:pPr>
        </w:p>
      </w:tc>
      <w:tc>
        <w:tcPr>
          <w:tcW w:w="3600" w:type="dxa"/>
        </w:tcPr>
        <w:p w14:paraId="7961DE8F" w14:textId="1520C351" w:rsidR="28FAEA83" w:rsidRDefault="28FAEA83" w:rsidP="28FAEA83">
          <w:pPr>
            <w:pStyle w:val="Header"/>
            <w:ind w:right="-115"/>
            <w:jc w:val="right"/>
          </w:pPr>
        </w:p>
      </w:tc>
    </w:tr>
  </w:tbl>
  <w:p w14:paraId="7EBBDF9D" w14:textId="5AA42F03" w:rsidR="28FAEA83" w:rsidRDefault="28FAEA83" w:rsidP="28FAE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D700" w14:textId="77777777" w:rsidR="00C01E1C" w:rsidRDefault="00C01E1C">
      <w:pPr>
        <w:spacing w:after="0" w:line="240" w:lineRule="auto"/>
      </w:pPr>
      <w:r>
        <w:separator/>
      </w:r>
    </w:p>
  </w:footnote>
  <w:footnote w:type="continuationSeparator" w:id="0">
    <w:p w14:paraId="1A041357" w14:textId="77777777" w:rsidR="00C01E1C" w:rsidRDefault="00C01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8FAEA83" w14:paraId="27F490EF" w14:textId="77777777" w:rsidTr="28FAEA83">
      <w:trPr>
        <w:trHeight w:val="300"/>
      </w:trPr>
      <w:tc>
        <w:tcPr>
          <w:tcW w:w="3600" w:type="dxa"/>
        </w:tcPr>
        <w:p w14:paraId="1D610EE5" w14:textId="0FDB8B6A" w:rsidR="28FAEA83" w:rsidRDefault="28FAEA83" w:rsidP="28FAEA83">
          <w:pPr>
            <w:pStyle w:val="Header"/>
            <w:ind w:left="-115"/>
          </w:pPr>
        </w:p>
      </w:tc>
      <w:tc>
        <w:tcPr>
          <w:tcW w:w="3600" w:type="dxa"/>
        </w:tcPr>
        <w:p w14:paraId="5C0A3024" w14:textId="40A45A2F" w:rsidR="28FAEA83" w:rsidRDefault="28FAEA83" w:rsidP="28FAEA83">
          <w:pPr>
            <w:pStyle w:val="Header"/>
            <w:jc w:val="center"/>
          </w:pPr>
        </w:p>
      </w:tc>
      <w:tc>
        <w:tcPr>
          <w:tcW w:w="3600" w:type="dxa"/>
        </w:tcPr>
        <w:p w14:paraId="23B711A3" w14:textId="06BF3D56" w:rsidR="28FAEA83" w:rsidRDefault="28FAEA83" w:rsidP="28FAEA83">
          <w:pPr>
            <w:pStyle w:val="Header"/>
            <w:ind w:right="-115"/>
            <w:jc w:val="right"/>
          </w:pPr>
          <w:r>
            <w:rPr>
              <w:noProof/>
            </w:rPr>
            <w:drawing>
              <wp:inline distT="0" distB="0" distL="0" distR="0" wp14:anchorId="38BBAE78" wp14:editId="187CDB82">
                <wp:extent cx="990600" cy="259207"/>
                <wp:effectExtent l="0" t="0" r="0" b="0"/>
                <wp:docPr id="5487028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09874" name="Picture 243109874"/>
                        <pic:cNvPicPr/>
                      </pic:nvPicPr>
                      <pic:blipFill>
                        <a:blip r:embed="rId1">
                          <a:extLst>
                            <a:ext uri="{28A0092B-C50C-407E-A947-70E740481C1C}">
                              <a14:useLocalDpi xmlns:a14="http://schemas.microsoft.com/office/drawing/2010/main"/>
                            </a:ext>
                          </a:extLst>
                        </a:blip>
                        <a:stretch>
                          <a:fillRect/>
                        </a:stretch>
                      </pic:blipFill>
                      <pic:spPr>
                        <a:xfrm>
                          <a:off x="0" y="0"/>
                          <a:ext cx="990600" cy="259207"/>
                        </a:xfrm>
                        <a:prstGeom prst="rect">
                          <a:avLst/>
                        </a:prstGeom>
                      </pic:spPr>
                    </pic:pic>
                  </a:graphicData>
                </a:graphic>
              </wp:inline>
            </w:drawing>
          </w:r>
        </w:p>
      </w:tc>
    </w:tr>
  </w:tbl>
  <w:p w14:paraId="7AC6ABF5" w14:textId="379E1858" w:rsidR="28FAEA83" w:rsidRDefault="28FAEA83" w:rsidP="28FAE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8FAEA83" w14:paraId="4B265075" w14:textId="77777777" w:rsidTr="28FAEA83">
      <w:trPr>
        <w:trHeight w:val="300"/>
      </w:trPr>
      <w:tc>
        <w:tcPr>
          <w:tcW w:w="3600" w:type="dxa"/>
        </w:tcPr>
        <w:p w14:paraId="3A786A85" w14:textId="4A766276" w:rsidR="28FAEA83" w:rsidRDefault="28FAEA83" w:rsidP="28FAEA83">
          <w:pPr>
            <w:pStyle w:val="Header"/>
            <w:ind w:left="-115"/>
          </w:pPr>
        </w:p>
      </w:tc>
      <w:tc>
        <w:tcPr>
          <w:tcW w:w="3600" w:type="dxa"/>
        </w:tcPr>
        <w:p w14:paraId="6071A229" w14:textId="0C439EA5" w:rsidR="28FAEA83" w:rsidRDefault="28FAEA83" w:rsidP="28FAEA83">
          <w:pPr>
            <w:pStyle w:val="Header"/>
            <w:jc w:val="center"/>
          </w:pPr>
        </w:p>
      </w:tc>
      <w:tc>
        <w:tcPr>
          <w:tcW w:w="3600" w:type="dxa"/>
        </w:tcPr>
        <w:p w14:paraId="2E2FB687" w14:textId="0398E49A" w:rsidR="28FAEA83" w:rsidRDefault="28FAEA83" w:rsidP="28FAEA83">
          <w:pPr>
            <w:pStyle w:val="Header"/>
            <w:ind w:right="-115"/>
            <w:jc w:val="right"/>
          </w:pPr>
        </w:p>
      </w:tc>
    </w:tr>
  </w:tbl>
  <w:p w14:paraId="7E195BD2" w14:textId="66DB4318" w:rsidR="28FAEA83" w:rsidRDefault="28FAEA83" w:rsidP="28FAE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A3D7"/>
    <w:multiLevelType w:val="hybridMultilevel"/>
    <w:tmpl w:val="3D3C9302"/>
    <w:lvl w:ilvl="0" w:tplc="2ECEECE2">
      <w:start w:val="1"/>
      <w:numFmt w:val="bullet"/>
      <w:lvlText w:val=""/>
      <w:lvlJc w:val="left"/>
      <w:pPr>
        <w:ind w:left="720" w:hanging="360"/>
      </w:pPr>
      <w:rPr>
        <w:rFonts w:ascii="Symbol" w:hAnsi="Symbol" w:hint="default"/>
      </w:rPr>
    </w:lvl>
    <w:lvl w:ilvl="1" w:tplc="594291FC">
      <w:start w:val="1"/>
      <w:numFmt w:val="bullet"/>
      <w:lvlText w:val="o"/>
      <w:lvlJc w:val="left"/>
      <w:pPr>
        <w:ind w:left="1440" w:hanging="360"/>
      </w:pPr>
      <w:rPr>
        <w:rFonts w:ascii="Courier New" w:hAnsi="Courier New" w:hint="default"/>
      </w:rPr>
    </w:lvl>
    <w:lvl w:ilvl="2" w:tplc="0218C6DA">
      <w:start w:val="1"/>
      <w:numFmt w:val="bullet"/>
      <w:lvlText w:val=""/>
      <w:lvlJc w:val="left"/>
      <w:pPr>
        <w:ind w:left="2160" w:hanging="360"/>
      </w:pPr>
      <w:rPr>
        <w:rFonts w:ascii="Wingdings" w:hAnsi="Wingdings" w:hint="default"/>
      </w:rPr>
    </w:lvl>
    <w:lvl w:ilvl="3" w:tplc="212AD426">
      <w:start w:val="1"/>
      <w:numFmt w:val="bullet"/>
      <w:lvlText w:val=""/>
      <w:lvlJc w:val="left"/>
      <w:pPr>
        <w:ind w:left="2880" w:hanging="360"/>
      </w:pPr>
      <w:rPr>
        <w:rFonts w:ascii="Symbol" w:hAnsi="Symbol" w:hint="default"/>
      </w:rPr>
    </w:lvl>
    <w:lvl w:ilvl="4" w:tplc="5724567A">
      <w:start w:val="1"/>
      <w:numFmt w:val="bullet"/>
      <w:lvlText w:val="o"/>
      <w:lvlJc w:val="left"/>
      <w:pPr>
        <w:ind w:left="3600" w:hanging="360"/>
      </w:pPr>
      <w:rPr>
        <w:rFonts w:ascii="Courier New" w:hAnsi="Courier New" w:hint="default"/>
      </w:rPr>
    </w:lvl>
    <w:lvl w:ilvl="5" w:tplc="D926490E">
      <w:start w:val="1"/>
      <w:numFmt w:val="bullet"/>
      <w:lvlText w:val=""/>
      <w:lvlJc w:val="left"/>
      <w:pPr>
        <w:ind w:left="4320" w:hanging="360"/>
      </w:pPr>
      <w:rPr>
        <w:rFonts w:ascii="Wingdings" w:hAnsi="Wingdings" w:hint="default"/>
      </w:rPr>
    </w:lvl>
    <w:lvl w:ilvl="6" w:tplc="3230CA8E">
      <w:start w:val="1"/>
      <w:numFmt w:val="bullet"/>
      <w:lvlText w:val=""/>
      <w:lvlJc w:val="left"/>
      <w:pPr>
        <w:ind w:left="5040" w:hanging="360"/>
      </w:pPr>
      <w:rPr>
        <w:rFonts w:ascii="Symbol" w:hAnsi="Symbol" w:hint="default"/>
      </w:rPr>
    </w:lvl>
    <w:lvl w:ilvl="7" w:tplc="3842B98A">
      <w:start w:val="1"/>
      <w:numFmt w:val="bullet"/>
      <w:lvlText w:val="o"/>
      <w:lvlJc w:val="left"/>
      <w:pPr>
        <w:ind w:left="5760" w:hanging="360"/>
      </w:pPr>
      <w:rPr>
        <w:rFonts w:ascii="Courier New" w:hAnsi="Courier New" w:hint="default"/>
      </w:rPr>
    </w:lvl>
    <w:lvl w:ilvl="8" w:tplc="712C4126">
      <w:start w:val="1"/>
      <w:numFmt w:val="bullet"/>
      <w:lvlText w:val=""/>
      <w:lvlJc w:val="left"/>
      <w:pPr>
        <w:ind w:left="6480" w:hanging="360"/>
      </w:pPr>
      <w:rPr>
        <w:rFonts w:ascii="Wingdings" w:hAnsi="Wingdings" w:hint="default"/>
      </w:rPr>
    </w:lvl>
  </w:abstractNum>
  <w:abstractNum w:abstractNumId="1" w15:restartNumberingAfterBreak="0">
    <w:nsid w:val="4FEA9933"/>
    <w:multiLevelType w:val="hybridMultilevel"/>
    <w:tmpl w:val="8266EFA8"/>
    <w:lvl w:ilvl="0" w:tplc="B470ADD4">
      <w:start w:val="1"/>
      <w:numFmt w:val="bullet"/>
      <w:lvlText w:val=""/>
      <w:lvlJc w:val="left"/>
      <w:pPr>
        <w:ind w:left="720" w:hanging="360"/>
      </w:pPr>
      <w:rPr>
        <w:rFonts w:ascii="Symbol" w:hAnsi="Symbol" w:hint="default"/>
      </w:rPr>
    </w:lvl>
    <w:lvl w:ilvl="1" w:tplc="2B12D22E">
      <w:start w:val="1"/>
      <w:numFmt w:val="bullet"/>
      <w:lvlText w:val="o"/>
      <w:lvlJc w:val="left"/>
      <w:pPr>
        <w:ind w:left="1440" w:hanging="360"/>
      </w:pPr>
      <w:rPr>
        <w:rFonts w:ascii="Courier New" w:hAnsi="Courier New" w:hint="default"/>
      </w:rPr>
    </w:lvl>
    <w:lvl w:ilvl="2" w:tplc="E9C49292">
      <w:start w:val="1"/>
      <w:numFmt w:val="bullet"/>
      <w:lvlText w:val=""/>
      <w:lvlJc w:val="left"/>
      <w:pPr>
        <w:ind w:left="2160" w:hanging="360"/>
      </w:pPr>
      <w:rPr>
        <w:rFonts w:ascii="Wingdings" w:hAnsi="Wingdings" w:hint="default"/>
      </w:rPr>
    </w:lvl>
    <w:lvl w:ilvl="3" w:tplc="9548575E">
      <w:start w:val="1"/>
      <w:numFmt w:val="bullet"/>
      <w:lvlText w:val=""/>
      <w:lvlJc w:val="left"/>
      <w:pPr>
        <w:ind w:left="2880" w:hanging="360"/>
      </w:pPr>
      <w:rPr>
        <w:rFonts w:ascii="Symbol" w:hAnsi="Symbol" w:hint="default"/>
      </w:rPr>
    </w:lvl>
    <w:lvl w:ilvl="4" w:tplc="4716670E">
      <w:start w:val="1"/>
      <w:numFmt w:val="bullet"/>
      <w:lvlText w:val="o"/>
      <w:lvlJc w:val="left"/>
      <w:pPr>
        <w:ind w:left="3600" w:hanging="360"/>
      </w:pPr>
      <w:rPr>
        <w:rFonts w:ascii="Courier New" w:hAnsi="Courier New" w:hint="default"/>
      </w:rPr>
    </w:lvl>
    <w:lvl w:ilvl="5" w:tplc="E01AD3F4">
      <w:start w:val="1"/>
      <w:numFmt w:val="bullet"/>
      <w:lvlText w:val=""/>
      <w:lvlJc w:val="left"/>
      <w:pPr>
        <w:ind w:left="4320" w:hanging="360"/>
      </w:pPr>
      <w:rPr>
        <w:rFonts w:ascii="Wingdings" w:hAnsi="Wingdings" w:hint="default"/>
      </w:rPr>
    </w:lvl>
    <w:lvl w:ilvl="6" w:tplc="D6BEE138">
      <w:start w:val="1"/>
      <w:numFmt w:val="bullet"/>
      <w:lvlText w:val=""/>
      <w:lvlJc w:val="left"/>
      <w:pPr>
        <w:ind w:left="5040" w:hanging="360"/>
      </w:pPr>
      <w:rPr>
        <w:rFonts w:ascii="Symbol" w:hAnsi="Symbol" w:hint="default"/>
      </w:rPr>
    </w:lvl>
    <w:lvl w:ilvl="7" w:tplc="ADAE9600">
      <w:start w:val="1"/>
      <w:numFmt w:val="bullet"/>
      <w:lvlText w:val="o"/>
      <w:lvlJc w:val="left"/>
      <w:pPr>
        <w:ind w:left="5760" w:hanging="360"/>
      </w:pPr>
      <w:rPr>
        <w:rFonts w:ascii="Courier New" w:hAnsi="Courier New" w:hint="default"/>
      </w:rPr>
    </w:lvl>
    <w:lvl w:ilvl="8" w:tplc="2534C0FE">
      <w:start w:val="1"/>
      <w:numFmt w:val="bullet"/>
      <w:lvlText w:val=""/>
      <w:lvlJc w:val="left"/>
      <w:pPr>
        <w:ind w:left="6480" w:hanging="360"/>
      </w:pPr>
      <w:rPr>
        <w:rFonts w:ascii="Wingdings" w:hAnsi="Wingdings" w:hint="default"/>
      </w:rPr>
    </w:lvl>
  </w:abstractNum>
  <w:abstractNum w:abstractNumId="2" w15:restartNumberingAfterBreak="0">
    <w:nsid w:val="6C0ECE6C"/>
    <w:multiLevelType w:val="hybridMultilevel"/>
    <w:tmpl w:val="1420807A"/>
    <w:lvl w:ilvl="0" w:tplc="479A69F4">
      <w:start w:val="1"/>
      <w:numFmt w:val="bullet"/>
      <w:lvlText w:val=""/>
      <w:lvlJc w:val="left"/>
      <w:pPr>
        <w:ind w:left="720" w:hanging="360"/>
      </w:pPr>
      <w:rPr>
        <w:rFonts w:ascii="Symbol" w:hAnsi="Symbol" w:hint="default"/>
      </w:rPr>
    </w:lvl>
    <w:lvl w:ilvl="1" w:tplc="3CA63302">
      <w:start w:val="1"/>
      <w:numFmt w:val="bullet"/>
      <w:lvlText w:val="o"/>
      <w:lvlJc w:val="left"/>
      <w:pPr>
        <w:ind w:left="1440" w:hanging="360"/>
      </w:pPr>
      <w:rPr>
        <w:rFonts w:ascii="Courier New" w:hAnsi="Courier New" w:hint="default"/>
      </w:rPr>
    </w:lvl>
    <w:lvl w:ilvl="2" w:tplc="4E44118C">
      <w:start w:val="1"/>
      <w:numFmt w:val="bullet"/>
      <w:lvlText w:val=""/>
      <w:lvlJc w:val="left"/>
      <w:pPr>
        <w:ind w:left="2160" w:hanging="360"/>
      </w:pPr>
      <w:rPr>
        <w:rFonts w:ascii="Wingdings" w:hAnsi="Wingdings" w:hint="default"/>
      </w:rPr>
    </w:lvl>
    <w:lvl w:ilvl="3" w:tplc="702E2764">
      <w:start w:val="1"/>
      <w:numFmt w:val="bullet"/>
      <w:lvlText w:val=""/>
      <w:lvlJc w:val="left"/>
      <w:pPr>
        <w:ind w:left="2880" w:hanging="360"/>
      </w:pPr>
      <w:rPr>
        <w:rFonts w:ascii="Symbol" w:hAnsi="Symbol" w:hint="default"/>
      </w:rPr>
    </w:lvl>
    <w:lvl w:ilvl="4" w:tplc="847C2402">
      <w:start w:val="1"/>
      <w:numFmt w:val="bullet"/>
      <w:lvlText w:val="o"/>
      <w:lvlJc w:val="left"/>
      <w:pPr>
        <w:ind w:left="3600" w:hanging="360"/>
      </w:pPr>
      <w:rPr>
        <w:rFonts w:ascii="Courier New" w:hAnsi="Courier New" w:hint="default"/>
      </w:rPr>
    </w:lvl>
    <w:lvl w:ilvl="5" w:tplc="D786AD58">
      <w:start w:val="1"/>
      <w:numFmt w:val="bullet"/>
      <w:lvlText w:val=""/>
      <w:lvlJc w:val="left"/>
      <w:pPr>
        <w:ind w:left="4320" w:hanging="360"/>
      </w:pPr>
      <w:rPr>
        <w:rFonts w:ascii="Wingdings" w:hAnsi="Wingdings" w:hint="default"/>
      </w:rPr>
    </w:lvl>
    <w:lvl w:ilvl="6" w:tplc="B4E2C2B2">
      <w:start w:val="1"/>
      <w:numFmt w:val="bullet"/>
      <w:lvlText w:val=""/>
      <w:lvlJc w:val="left"/>
      <w:pPr>
        <w:ind w:left="5040" w:hanging="360"/>
      </w:pPr>
      <w:rPr>
        <w:rFonts w:ascii="Symbol" w:hAnsi="Symbol" w:hint="default"/>
      </w:rPr>
    </w:lvl>
    <w:lvl w:ilvl="7" w:tplc="A3EE791C">
      <w:start w:val="1"/>
      <w:numFmt w:val="bullet"/>
      <w:lvlText w:val="o"/>
      <w:lvlJc w:val="left"/>
      <w:pPr>
        <w:ind w:left="5760" w:hanging="360"/>
      </w:pPr>
      <w:rPr>
        <w:rFonts w:ascii="Courier New" w:hAnsi="Courier New" w:hint="default"/>
      </w:rPr>
    </w:lvl>
    <w:lvl w:ilvl="8" w:tplc="AFE6A856">
      <w:start w:val="1"/>
      <w:numFmt w:val="bullet"/>
      <w:lvlText w:val=""/>
      <w:lvlJc w:val="left"/>
      <w:pPr>
        <w:ind w:left="6480" w:hanging="360"/>
      </w:pPr>
      <w:rPr>
        <w:rFonts w:ascii="Wingdings" w:hAnsi="Wingdings" w:hint="default"/>
      </w:rPr>
    </w:lvl>
  </w:abstractNum>
  <w:abstractNum w:abstractNumId="3" w15:restartNumberingAfterBreak="0">
    <w:nsid w:val="79357AB3"/>
    <w:multiLevelType w:val="hybridMultilevel"/>
    <w:tmpl w:val="E47E7618"/>
    <w:lvl w:ilvl="0" w:tplc="FBDE020E">
      <w:start w:val="1"/>
      <w:numFmt w:val="bullet"/>
      <w:lvlText w:val=""/>
      <w:lvlJc w:val="left"/>
      <w:pPr>
        <w:ind w:left="720" w:hanging="360"/>
      </w:pPr>
      <w:rPr>
        <w:rFonts w:ascii="Symbol" w:hAnsi="Symbol" w:hint="default"/>
      </w:rPr>
    </w:lvl>
    <w:lvl w:ilvl="1" w:tplc="2FFC54CE">
      <w:start w:val="1"/>
      <w:numFmt w:val="bullet"/>
      <w:lvlText w:val="o"/>
      <w:lvlJc w:val="left"/>
      <w:pPr>
        <w:ind w:left="1440" w:hanging="360"/>
      </w:pPr>
      <w:rPr>
        <w:rFonts w:ascii="Courier New" w:hAnsi="Courier New" w:hint="default"/>
      </w:rPr>
    </w:lvl>
    <w:lvl w:ilvl="2" w:tplc="CE64918E">
      <w:start w:val="1"/>
      <w:numFmt w:val="bullet"/>
      <w:lvlText w:val=""/>
      <w:lvlJc w:val="left"/>
      <w:pPr>
        <w:ind w:left="2160" w:hanging="360"/>
      </w:pPr>
      <w:rPr>
        <w:rFonts w:ascii="Wingdings" w:hAnsi="Wingdings" w:hint="default"/>
      </w:rPr>
    </w:lvl>
    <w:lvl w:ilvl="3" w:tplc="90C43878">
      <w:start w:val="1"/>
      <w:numFmt w:val="bullet"/>
      <w:lvlText w:val=""/>
      <w:lvlJc w:val="left"/>
      <w:pPr>
        <w:ind w:left="2880" w:hanging="360"/>
      </w:pPr>
      <w:rPr>
        <w:rFonts w:ascii="Symbol" w:hAnsi="Symbol" w:hint="default"/>
      </w:rPr>
    </w:lvl>
    <w:lvl w:ilvl="4" w:tplc="C42A0802">
      <w:start w:val="1"/>
      <w:numFmt w:val="bullet"/>
      <w:lvlText w:val="o"/>
      <w:lvlJc w:val="left"/>
      <w:pPr>
        <w:ind w:left="3600" w:hanging="360"/>
      </w:pPr>
      <w:rPr>
        <w:rFonts w:ascii="Courier New" w:hAnsi="Courier New" w:hint="default"/>
      </w:rPr>
    </w:lvl>
    <w:lvl w:ilvl="5" w:tplc="B9D0F8F8">
      <w:start w:val="1"/>
      <w:numFmt w:val="bullet"/>
      <w:lvlText w:val=""/>
      <w:lvlJc w:val="left"/>
      <w:pPr>
        <w:ind w:left="4320" w:hanging="360"/>
      </w:pPr>
      <w:rPr>
        <w:rFonts w:ascii="Wingdings" w:hAnsi="Wingdings" w:hint="default"/>
      </w:rPr>
    </w:lvl>
    <w:lvl w:ilvl="6" w:tplc="0ED8D2D4">
      <w:start w:val="1"/>
      <w:numFmt w:val="bullet"/>
      <w:lvlText w:val=""/>
      <w:lvlJc w:val="left"/>
      <w:pPr>
        <w:ind w:left="5040" w:hanging="360"/>
      </w:pPr>
      <w:rPr>
        <w:rFonts w:ascii="Symbol" w:hAnsi="Symbol" w:hint="default"/>
      </w:rPr>
    </w:lvl>
    <w:lvl w:ilvl="7" w:tplc="B582C164">
      <w:start w:val="1"/>
      <w:numFmt w:val="bullet"/>
      <w:lvlText w:val="o"/>
      <w:lvlJc w:val="left"/>
      <w:pPr>
        <w:ind w:left="5760" w:hanging="360"/>
      </w:pPr>
      <w:rPr>
        <w:rFonts w:ascii="Courier New" w:hAnsi="Courier New" w:hint="default"/>
      </w:rPr>
    </w:lvl>
    <w:lvl w:ilvl="8" w:tplc="B270FA54">
      <w:start w:val="1"/>
      <w:numFmt w:val="bullet"/>
      <w:lvlText w:val=""/>
      <w:lvlJc w:val="left"/>
      <w:pPr>
        <w:ind w:left="6480" w:hanging="360"/>
      </w:pPr>
      <w:rPr>
        <w:rFonts w:ascii="Wingdings" w:hAnsi="Wingdings" w:hint="default"/>
      </w:rPr>
    </w:lvl>
  </w:abstractNum>
  <w:num w:numId="1" w16cid:durableId="5832820">
    <w:abstractNumId w:val="2"/>
  </w:num>
  <w:num w:numId="2" w16cid:durableId="1767576428">
    <w:abstractNumId w:val="0"/>
  </w:num>
  <w:num w:numId="3" w16cid:durableId="1977560514">
    <w:abstractNumId w:val="3"/>
  </w:num>
  <w:num w:numId="4" w16cid:durableId="29206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6D8934"/>
    <w:rsid w:val="000822C2"/>
    <w:rsid w:val="00132382"/>
    <w:rsid w:val="001658D3"/>
    <w:rsid w:val="001C4434"/>
    <w:rsid w:val="003745F9"/>
    <w:rsid w:val="003F6409"/>
    <w:rsid w:val="00456506"/>
    <w:rsid w:val="00977BB4"/>
    <w:rsid w:val="00A940A4"/>
    <w:rsid w:val="00C01E1C"/>
    <w:rsid w:val="00C7789A"/>
    <w:rsid w:val="017B3B36"/>
    <w:rsid w:val="01838D58"/>
    <w:rsid w:val="02BFFF3D"/>
    <w:rsid w:val="0320E233"/>
    <w:rsid w:val="04FEA1A2"/>
    <w:rsid w:val="058353C1"/>
    <w:rsid w:val="05BDB04C"/>
    <w:rsid w:val="0605BDE7"/>
    <w:rsid w:val="06258B56"/>
    <w:rsid w:val="06290F98"/>
    <w:rsid w:val="064DB8DC"/>
    <w:rsid w:val="06B3EBF5"/>
    <w:rsid w:val="07669447"/>
    <w:rsid w:val="0838853D"/>
    <w:rsid w:val="083B2A89"/>
    <w:rsid w:val="0851194A"/>
    <w:rsid w:val="08791267"/>
    <w:rsid w:val="08B9C66B"/>
    <w:rsid w:val="09B8E3FB"/>
    <w:rsid w:val="0B114A24"/>
    <w:rsid w:val="0BAA2F8C"/>
    <w:rsid w:val="0C044BE0"/>
    <w:rsid w:val="0CEFC53D"/>
    <w:rsid w:val="0D04A78F"/>
    <w:rsid w:val="0D3CCFDD"/>
    <w:rsid w:val="0E0394DD"/>
    <w:rsid w:val="0E414982"/>
    <w:rsid w:val="0E7D939D"/>
    <w:rsid w:val="0FD8BC29"/>
    <w:rsid w:val="105F8780"/>
    <w:rsid w:val="1091B562"/>
    <w:rsid w:val="10E19AF5"/>
    <w:rsid w:val="10F2D175"/>
    <w:rsid w:val="1123FBCF"/>
    <w:rsid w:val="11BC79EE"/>
    <w:rsid w:val="166D0953"/>
    <w:rsid w:val="16901456"/>
    <w:rsid w:val="173C4464"/>
    <w:rsid w:val="17F620C8"/>
    <w:rsid w:val="182E9826"/>
    <w:rsid w:val="18520C1E"/>
    <w:rsid w:val="18732A63"/>
    <w:rsid w:val="192FCA71"/>
    <w:rsid w:val="198FD331"/>
    <w:rsid w:val="19BEB98E"/>
    <w:rsid w:val="1A042C3F"/>
    <w:rsid w:val="1A5FFB5F"/>
    <w:rsid w:val="1BEAE11D"/>
    <w:rsid w:val="1E2ADE22"/>
    <w:rsid w:val="1EB22254"/>
    <w:rsid w:val="1FB4CE0B"/>
    <w:rsid w:val="206B92D2"/>
    <w:rsid w:val="207B2431"/>
    <w:rsid w:val="2092F4BC"/>
    <w:rsid w:val="20E4A3CF"/>
    <w:rsid w:val="214580C5"/>
    <w:rsid w:val="22120AFD"/>
    <w:rsid w:val="230135F3"/>
    <w:rsid w:val="231DB66E"/>
    <w:rsid w:val="241BD24A"/>
    <w:rsid w:val="2473E540"/>
    <w:rsid w:val="25A6D4A3"/>
    <w:rsid w:val="26B7CF68"/>
    <w:rsid w:val="27B2C705"/>
    <w:rsid w:val="280194E7"/>
    <w:rsid w:val="28052664"/>
    <w:rsid w:val="28B4250F"/>
    <w:rsid w:val="28FAEA83"/>
    <w:rsid w:val="29194122"/>
    <w:rsid w:val="2A74EED1"/>
    <w:rsid w:val="2ADE2CCD"/>
    <w:rsid w:val="2B4585E3"/>
    <w:rsid w:val="2B74F26B"/>
    <w:rsid w:val="2DA983C1"/>
    <w:rsid w:val="2DB85EFF"/>
    <w:rsid w:val="2E9CD7B2"/>
    <w:rsid w:val="2EDE2759"/>
    <w:rsid w:val="2FFC6504"/>
    <w:rsid w:val="30185DDB"/>
    <w:rsid w:val="30C328D3"/>
    <w:rsid w:val="310BBB94"/>
    <w:rsid w:val="31442860"/>
    <w:rsid w:val="31551624"/>
    <w:rsid w:val="32C1611C"/>
    <w:rsid w:val="3386BF5E"/>
    <w:rsid w:val="33C16558"/>
    <w:rsid w:val="33E5BC06"/>
    <w:rsid w:val="344BABD2"/>
    <w:rsid w:val="3495BDF9"/>
    <w:rsid w:val="34A9035E"/>
    <w:rsid w:val="35010C50"/>
    <w:rsid w:val="354AD44D"/>
    <w:rsid w:val="355DB8B6"/>
    <w:rsid w:val="3596523A"/>
    <w:rsid w:val="359FB0C6"/>
    <w:rsid w:val="35DDF0DC"/>
    <w:rsid w:val="3629D6EB"/>
    <w:rsid w:val="36C98E51"/>
    <w:rsid w:val="37237BD2"/>
    <w:rsid w:val="37CE7D71"/>
    <w:rsid w:val="3A594FEB"/>
    <w:rsid w:val="3A9DEA40"/>
    <w:rsid w:val="3B90ACB6"/>
    <w:rsid w:val="3E9AD7F9"/>
    <w:rsid w:val="3F4907EF"/>
    <w:rsid w:val="3F89A732"/>
    <w:rsid w:val="3F9BBAB0"/>
    <w:rsid w:val="41CF51E3"/>
    <w:rsid w:val="4238A144"/>
    <w:rsid w:val="42FE7464"/>
    <w:rsid w:val="439D0C2D"/>
    <w:rsid w:val="43D8D53B"/>
    <w:rsid w:val="448D32F5"/>
    <w:rsid w:val="455B7E85"/>
    <w:rsid w:val="460678C6"/>
    <w:rsid w:val="48F57D9F"/>
    <w:rsid w:val="493CC291"/>
    <w:rsid w:val="4A9F1EB1"/>
    <w:rsid w:val="4AAC021A"/>
    <w:rsid w:val="4CD7FAC1"/>
    <w:rsid w:val="4E104798"/>
    <w:rsid w:val="4E2B4194"/>
    <w:rsid w:val="4E897756"/>
    <w:rsid w:val="4FD0914A"/>
    <w:rsid w:val="50EFF31D"/>
    <w:rsid w:val="519C7601"/>
    <w:rsid w:val="53D0D56D"/>
    <w:rsid w:val="5400B182"/>
    <w:rsid w:val="54312F77"/>
    <w:rsid w:val="54852A52"/>
    <w:rsid w:val="54BE493F"/>
    <w:rsid w:val="557935BD"/>
    <w:rsid w:val="55FC76A3"/>
    <w:rsid w:val="562DAF32"/>
    <w:rsid w:val="57102A73"/>
    <w:rsid w:val="575F66AB"/>
    <w:rsid w:val="58A9E50C"/>
    <w:rsid w:val="58B292F5"/>
    <w:rsid w:val="58D5DB83"/>
    <w:rsid w:val="59F5339A"/>
    <w:rsid w:val="5A7491A8"/>
    <w:rsid w:val="5AC6E32D"/>
    <w:rsid w:val="5CEAAF57"/>
    <w:rsid w:val="5E3A6D2A"/>
    <w:rsid w:val="5E6EBB78"/>
    <w:rsid w:val="5E99522A"/>
    <w:rsid w:val="5FC2F16E"/>
    <w:rsid w:val="602D9A47"/>
    <w:rsid w:val="60F83FCC"/>
    <w:rsid w:val="6108BCEA"/>
    <w:rsid w:val="616A9617"/>
    <w:rsid w:val="617B5438"/>
    <w:rsid w:val="61C5A014"/>
    <w:rsid w:val="621E09F4"/>
    <w:rsid w:val="6240468F"/>
    <w:rsid w:val="62597B45"/>
    <w:rsid w:val="62A3988F"/>
    <w:rsid w:val="634AC603"/>
    <w:rsid w:val="6384EF68"/>
    <w:rsid w:val="64216503"/>
    <w:rsid w:val="6456FB95"/>
    <w:rsid w:val="6460F8DB"/>
    <w:rsid w:val="647218A3"/>
    <w:rsid w:val="65AA039E"/>
    <w:rsid w:val="65CF306B"/>
    <w:rsid w:val="65D9A93E"/>
    <w:rsid w:val="673AEED2"/>
    <w:rsid w:val="67AF48F5"/>
    <w:rsid w:val="67B945C6"/>
    <w:rsid w:val="68CB717D"/>
    <w:rsid w:val="69296BE3"/>
    <w:rsid w:val="69414DA5"/>
    <w:rsid w:val="6A6BF132"/>
    <w:rsid w:val="6B36539C"/>
    <w:rsid w:val="6C0A1BA6"/>
    <w:rsid w:val="6D89B55F"/>
    <w:rsid w:val="6E598E88"/>
    <w:rsid w:val="6F97E8BE"/>
    <w:rsid w:val="70114197"/>
    <w:rsid w:val="708ADE7F"/>
    <w:rsid w:val="711A78FB"/>
    <w:rsid w:val="7373AE9A"/>
    <w:rsid w:val="73BE3BE2"/>
    <w:rsid w:val="743286EB"/>
    <w:rsid w:val="74C4C4CE"/>
    <w:rsid w:val="74D33B9E"/>
    <w:rsid w:val="74EDFE90"/>
    <w:rsid w:val="7860F206"/>
    <w:rsid w:val="7A1D6927"/>
    <w:rsid w:val="7A7538E1"/>
    <w:rsid w:val="7AFA9761"/>
    <w:rsid w:val="7B6D8934"/>
    <w:rsid w:val="7B6E2659"/>
    <w:rsid w:val="7B894477"/>
    <w:rsid w:val="7BEDC59B"/>
    <w:rsid w:val="7C4BAD25"/>
    <w:rsid w:val="7C6840BC"/>
    <w:rsid w:val="7CAE4072"/>
    <w:rsid w:val="7CE75BE4"/>
    <w:rsid w:val="7D85CC0C"/>
    <w:rsid w:val="7D928406"/>
    <w:rsid w:val="7DB0C8E6"/>
    <w:rsid w:val="7E42F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8934"/>
  <w15:chartTrackingRefBased/>
  <w15:docId w15:val="{6112CCB4-1DBA-48A4-8D60-3848AF5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8FAE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8FAEA83"/>
    <w:rPr>
      <w:color w:val="467886"/>
      <w:u w:val="single"/>
    </w:rPr>
  </w:style>
  <w:style w:type="paragraph" w:styleId="ListParagraph">
    <w:name w:val="List Paragraph"/>
    <w:basedOn w:val="Normal"/>
    <w:uiPriority w:val="34"/>
    <w:qFormat/>
    <w:rsid w:val="28FAEA83"/>
    <w:pPr>
      <w:ind w:left="720"/>
      <w:contextualSpacing/>
    </w:pPr>
  </w:style>
  <w:style w:type="paragraph" w:styleId="TOC1">
    <w:name w:val="toc 1"/>
    <w:basedOn w:val="Normal"/>
    <w:next w:val="Normal"/>
    <w:uiPriority w:val="39"/>
    <w:unhideWhenUsed/>
    <w:rsid w:val="28FAEA83"/>
    <w:pPr>
      <w:spacing w:after="100"/>
    </w:pPr>
  </w:style>
  <w:style w:type="paragraph" w:styleId="Header">
    <w:name w:val="header"/>
    <w:basedOn w:val="Normal"/>
    <w:uiPriority w:val="99"/>
    <w:unhideWhenUsed/>
    <w:rsid w:val="28FAEA83"/>
    <w:pPr>
      <w:tabs>
        <w:tab w:val="center" w:pos="4680"/>
        <w:tab w:val="right" w:pos="9360"/>
      </w:tabs>
      <w:spacing w:after="0" w:line="240" w:lineRule="auto"/>
    </w:pPr>
  </w:style>
  <w:style w:type="paragraph" w:styleId="Footer">
    <w:name w:val="footer"/>
    <w:basedOn w:val="Normal"/>
    <w:uiPriority w:val="99"/>
    <w:unhideWhenUsed/>
    <w:rsid w:val="28FAEA8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3F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rnercenter.berkeley.edu/blog/the-potential-end-of-emergency-housing-voucher-funding-public-housing-agencies-search-for-solutions/?mc_cid=3643f8de02&amp;mc_eid=294789741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rnercenter.berkeley.edu/blog/the-potential-end-of-emergency-housing-voucher-funding-public-housing-agencies-search-for-solutions/?mc_cid=3643f8de02&amp;mc_eid=294789741a" TargetMode="External"/><Relationship Id="rId4" Type="http://schemas.openxmlformats.org/officeDocument/2006/relationships/settings" Target="settings.xml"/><Relationship Id="rId9" Type="http://schemas.openxmlformats.org/officeDocument/2006/relationships/hyperlink" Target="https://affordablehousingonline.com/open-section-8-waiting-list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43429-83C1-2744-8103-1C8EAE20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3005</Words>
  <Characters>17129</Characters>
  <Application>Microsoft Office Word</Application>
  <DocSecurity>0</DocSecurity>
  <Lines>142</Lines>
  <Paragraphs>40</Paragraphs>
  <ScaleCrop>false</ScaleCrop>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Greenwell</dc:creator>
  <cp:keywords/>
  <dc:description/>
  <cp:lastModifiedBy>Kirsten Greenwell</cp:lastModifiedBy>
  <cp:revision>2</cp:revision>
  <dcterms:created xsi:type="dcterms:W3CDTF">2026-01-26T19:20:00Z</dcterms:created>
  <dcterms:modified xsi:type="dcterms:W3CDTF">2026-01-26T19:20:00Z</dcterms:modified>
</cp:coreProperties>
</file>